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74" w:rsidRPr="001D7E00" w:rsidRDefault="001F6B74" w:rsidP="001F6B74">
      <w:pPr>
        <w:rPr>
          <w:b/>
        </w:rPr>
      </w:pPr>
      <w:bookmarkStart w:id="0" w:name="_GoBack"/>
      <w:bookmarkEnd w:id="0"/>
      <w:r w:rsidRPr="001D7E00">
        <w:rPr>
          <w:b/>
        </w:rPr>
        <w:t>Minutes of the</w:t>
      </w:r>
      <w:r w:rsidR="00DD2C8B">
        <w:rPr>
          <w:b/>
        </w:rPr>
        <w:t xml:space="preserve"> </w:t>
      </w:r>
      <w:r w:rsidR="00187B04">
        <w:rPr>
          <w:b/>
        </w:rPr>
        <w:t>February 10</w:t>
      </w:r>
      <w:r w:rsidR="00DD2C8B">
        <w:rPr>
          <w:b/>
        </w:rPr>
        <w:t>,</w:t>
      </w:r>
      <w:r w:rsidRPr="001D7E00">
        <w:rPr>
          <w:b/>
        </w:rPr>
        <w:t xml:space="preserve"> 20</w:t>
      </w:r>
      <w:r w:rsidR="00326FB5">
        <w:rPr>
          <w:b/>
        </w:rPr>
        <w:t>1</w:t>
      </w:r>
      <w:r w:rsidR="00187B04">
        <w:rPr>
          <w:b/>
        </w:rPr>
        <w:t>6</w:t>
      </w:r>
      <w:r w:rsidRPr="001D7E00">
        <w:rPr>
          <w:b/>
        </w:rPr>
        <w:t xml:space="preserve"> CLSE meeting</w:t>
      </w:r>
    </w:p>
    <w:p w:rsidR="001F6B74" w:rsidRPr="001D7E00" w:rsidRDefault="001F6B74" w:rsidP="001F6B74">
      <w:r w:rsidRPr="001D7E00">
        <w:rPr>
          <w:b/>
        </w:rPr>
        <w:t>Members Present:</w:t>
      </w:r>
      <w:r w:rsidRPr="001D7E00">
        <w:t xml:space="preserve">  Reesha Adamson, Bill Agnew, </w:t>
      </w:r>
      <w:r w:rsidR="00DD2C8B">
        <w:t xml:space="preserve">Paul Ajuwon, </w:t>
      </w:r>
      <w:r w:rsidRPr="001D7E00">
        <w:t>Leslie Anderson,</w:t>
      </w:r>
      <w:r w:rsidR="003E2F66" w:rsidRPr="003E2F66">
        <w:t xml:space="preserve"> </w:t>
      </w:r>
      <w:r w:rsidR="003E2F66">
        <w:t>Tamara Arthaud,</w:t>
      </w:r>
      <w:r w:rsidRPr="001D7E00">
        <w:t xml:space="preserve"> Megan Boyle,</w:t>
      </w:r>
      <w:r w:rsidR="00326FB5">
        <w:t xml:space="preserve"> </w:t>
      </w:r>
      <w:r w:rsidRPr="001D7E00">
        <w:t>Amy Chenoweth,</w:t>
      </w:r>
      <w:r w:rsidR="003E2F66" w:rsidRPr="003E2F66">
        <w:t xml:space="preserve"> </w:t>
      </w:r>
      <w:r w:rsidR="003E2F66" w:rsidRPr="001D7E00">
        <w:t>Bret Cormier</w:t>
      </w:r>
      <w:r w:rsidR="003E2F66">
        <w:t xml:space="preserve"> with Harvey,</w:t>
      </w:r>
      <w:r w:rsidRPr="001D7E00">
        <w:t xml:space="preserve"> Jef Cornelius-White, </w:t>
      </w:r>
      <w:r w:rsidR="00DD2C8B">
        <w:t xml:space="preserve">Paris DePaepe, </w:t>
      </w:r>
      <w:r w:rsidR="007351E0">
        <w:t xml:space="preserve"> </w:t>
      </w:r>
      <w:r w:rsidRPr="001D7E00">
        <w:t>Kim Finch ,</w:t>
      </w:r>
      <w:r w:rsidR="003E2F66" w:rsidRPr="003E2F66">
        <w:t xml:space="preserve"> </w:t>
      </w:r>
      <w:r w:rsidR="003E2F66">
        <w:t>Lyle Foster,</w:t>
      </w:r>
      <w:r w:rsidRPr="001D7E00">
        <w:t xml:space="preserve"> </w:t>
      </w:r>
      <w:r w:rsidR="00326FB5">
        <w:t xml:space="preserve">Linda Garrison-Kane, </w:t>
      </w:r>
      <w:r w:rsidRPr="001D7E00">
        <w:t xml:space="preserve">Michael Goeringer, </w:t>
      </w:r>
      <w:r w:rsidR="003E2F66" w:rsidRPr="001D7E00">
        <w:t>Joe Hulgus</w:t>
      </w:r>
      <w:r w:rsidR="003E2F66">
        <w:t>,</w:t>
      </w:r>
      <w:r w:rsidRPr="001D7E00">
        <w:t xml:space="preserve"> , Paul Maddox, Cindy MacGregor, Belinda McCarthy, Jim Matthews, Taryne Mingo, Nate Quinn, Shari Scott, </w:t>
      </w:r>
      <w:r w:rsidR="00326FB5">
        <w:t xml:space="preserve"> </w:t>
      </w:r>
      <w:r w:rsidRPr="001D7E00">
        <w:t xml:space="preserve">Rebecca Smotherman, </w:t>
      </w:r>
      <w:r w:rsidR="00E817C0">
        <w:t xml:space="preserve"> and Ximena Uribe-Zarain.</w:t>
      </w:r>
      <w:r w:rsidRPr="001D7E00">
        <w:t xml:space="preserve"> </w:t>
      </w:r>
    </w:p>
    <w:p w:rsidR="003E2F66" w:rsidRDefault="001F6B74" w:rsidP="001F6B74">
      <w:r w:rsidRPr="001D7E00">
        <w:rPr>
          <w:b/>
        </w:rPr>
        <w:t>Members Absent:</w:t>
      </w:r>
      <w:r w:rsidRPr="001D7E00">
        <w:t xml:space="preserve">   </w:t>
      </w:r>
      <w:r w:rsidR="00DD2C8B">
        <w:t>Gilbert Brown,</w:t>
      </w:r>
      <w:r w:rsidRPr="001D7E00">
        <w:t xml:space="preserve"> </w:t>
      </w:r>
      <w:r w:rsidR="00187B04">
        <w:t xml:space="preserve">Marci Dowdy, </w:t>
      </w:r>
      <w:r w:rsidRPr="001D7E00">
        <w:t>Robin Farris</w:t>
      </w:r>
      <w:r w:rsidR="00187B04">
        <w:t xml:space="preserve">, </w:t>
      </w:r>
      <w:r w:rsidR="00187B04" w:rsidRPr="001D7E00">
        <w:t>Lisa Monkres</w:t>
      </w:r>
      <w:r w:rsidR="00187B04">
        <w:t xml:space="preserve">, </w:t>
      </w:r>
      <w:r w:rsidR="00DD2C8B">
        <w:t>Dee Siscoe</w:t>
      </w:r>
      <w:r w:rsidR="00187B04">
        <w:t>, Michele Smith, James Sottile and Jon Turner</w:t>
      </w:r>
      <w:r w:rsidR="00DD2C8B">
        <w:t>.</w:t>
      </w:r>
      <w:r w:rsidRPr="001D7E00">
        <w:t xml:space="preserve"> </w:t>
      </w:r>
      <w:r w:rsidR="00326FB5">
        <w:t xml:space="preserve"> </w:t>
      </w:r>
    </w:p>
    <w:p w:rsidR="001F6B74" w:rsidRDefault="001F6B74" w:rsidP="001F6B74">
      <w:r w:rsidRPr="001D7E00">
        <w:t>Minutes by Judy Campbell.</w:t>
      </w:r>
    </w:p>
    <w:p w:rsidR="002948FD" w:rsidRPr="001D7E00" w:rsidRDefault="002948FD" w:rsidP="001F6B74">
      <w:r>
        <w:t xml:space="preserve">For the </w:t>
      </w:r>
      <w:r w:rsidR="00187B04">
        <w:t>February</w:t>
      </w:r>
      <w:r>
        <w:t xml:space="preserve"> meeting faculty enjoyed treats provided by Tami Arthaud.  </w:t>
      </w:r>
    </w:p>
    <w:p w:rsidR="003E2F66" w:rsidRDefault="003E2F66" w:rsidP="001F6B74">
      <w:r>
        <w:t>The meeting was called to order by Dr. Arthaud who called for an approval of the</w:t>
      </w:r>
      <w:r w:rsidR="00DD2C8B">
        <w:t xml:space="preserve"> </w:t>
      </w:r>
      <w:r w:rsidR="00187B04">
        <w:t xml:space="preserve">January 16, 2016 </w:t>
      </w:r>
      <w:r w:rsidR="00326FB5" w:rsidRPr="00326FB5">
        <w:t>meeting</w:t>
      </w:r>
      <w:r>
        <w:t>.  The minutes were approved as distributed</w:t>
      </w:r>
      <w:r w:rsidR="00187B04">
        <w:t xml:space="preserve"> with one editorial change.  </w:t>
      </w:r>
    </w:p>
    <w:p w:rsidR="00187B04" w:rsidRDefault="00DD2C8B" w:rsidP="001F6B74">
      <w:r>
        <w:t xml:space="preserve">Meeting dates for the </w:t>
      </w:r>
      <w:r w:rsidR="00187B04">
        <w:t xml:space="preserve">two </w:t>
      </w:r>
      <w:r>
        <w:t xml:space="preserve">upcoming CLSE meetings were </w:t>
      </w:r>
      <w:r w:rsidR="00187B04">
        <w:t>pointed out.</w:t>
      </w:r>
      <w:r>
        <w:t xml:space="preserve">  The next meeting will be</w:t>
      </w:r>
      <w:r w:rsidR="00187B04">
        <w:t xml:space="preserve"> March 2</w:t>
      </w:r>
      <w:r>
        <w:t>, 2016</w:t>
      </w:r>
      <w:r w:rsidR="00990C83">
        <w:t>, in</w:t>
      </w:r>
      <w:r w:rsidR="00187B04">
        <w:t xml:space="preserve"> Karls Hall, Room 236</w:t>
      </w:r>
    </w:p>
    <w:p w:rsidR="00DD2C8B" w:rsidRDefault="0053547C" w:rsidP="0053547C">
      <w:pPr>
        <w:rPr>
          <w:b/>
        </w:rPr>
      </w:pPr>
      <w:r w:rsidRPr="001D7E00">
        <w:rPr>
          <w:b/>
        </w:rPr>
        <w:t>FACULTY ACCOMPLISHMENTS</w:t>
      </w:r>
      <w:r w:rsidR="00DD2C8B">
        <w:rPr>
          <w:b/>
        </w:rPr>
        <w:t xml:space="preserve"> </w:t>
      </w:r>
    </w:p>
    <w:p w:rsidR="00853F5B" w:rsidRPr="00853F5B" w:rsidRDefault="00853F5B" w:rsidP="00853F5B">
      <w:pPr>
        <w:spacing w:after="0" w:line="240" w:lineRule="auto"/>
        <w:rPr>
          <w:rFonts w:eastAsia="Times New Roman"/>
          <w:b/>
        </w:rPr>
      </w:pPr>
      <w:r w:rsidRPr="00853F5B">
        <w:rPr>
          <w:rFonts w:eastAsia="Times New Roman"/>
          <w:b/>
          <w:u w:val="single"/>
        </w:rPr>
        <w:t>Peer-Reviewed Journals</w:t>
      </w:r>
      <w:r w:rsidRPr="00853F5B">
        <w:rPr>
          <w:rFonts w:eastAsia="Times New Roman"/>
          <w:b/>
        </w:rPr>
        <w:t xml:space="preserve"> - </w:t>
      </w:r>
    </w:p>
    <w:p w:rsidR="00853F5B" w:rsidRDefault="00853F5B" w:rsidP="00853F5B">
      <w:pPr>
        <w:spacing w:after="0" w:line="240" w:lineRule="auto"/>
        <w:rPr>
          <w:rFonts w:eastAsia="Times New Roman"/>
        </w:rPr>
      </w:pPr>
      <w:r w:rsidRPr="008E4EA7">
        <w:rPr>
          <w:rFonts w:eastAsia="Times New Roman"/>
        </w:rPr>
        <w:t xml:space="preserve">Perryman, K., Moss, R., &amp; </w:t>
      </w:r>
      <w:r w:rsidRPr="008E4EA7">
        <w:rPr>
          <w:rFonts w:eastAsia="Times New Roman"/>
          <w:b/>
        </w:rPr>
        <w:t>Anderson, A. L</w:t>
      </w:r>
      <w:r w:rsidRPr="008E4EA7">
        <w:rPr>
          <w:rFonts w:eastAsia="Times New Roman"/>
        </w:rPr>
        <w:t xml:space="preserve">. (accepted for publication 2016).  Sandtray supervision: </w:t>
      </w:r>
      <w:r>
        <w:rPr>
          <w:rFonts w:eastAsia="Times New Roman"/>
        </w:rPr>
        <w:t>A</w:t>
      </w:r>
      <w:r w:rsidRPr="008E4EA7">
        <w:rPr>
          <w:rFonts w:eastAsia="Times New Roman"/>
        </w:rPr>
        <w:t xml:space="preserve">n </w:t>
      </w:r>
    </w:p>
    <w:p w:rsidR="00853F5B" w:rsidRDefault="00853F5B" w:rsidP="00853F5B">
      <w:pPr>
        <w:spacing w:after="0" w:line="240" w:lineRule="auto"/>
        <w:ind w:firstLine="720"/>
        <w:rPr>
          <w:rFonts w:eastAsia="Times New Roman"/>
          <w:i/>
        </w:rPr>
      </w:pPr>
      <w:r w:rsidRPr="008E4EA7">
        <w:rPr>
          <w:rFonts w:eastAsia="Times New Roman"/>
        </w:rPr>
        <w:t xml:space="preserve">integrated </w:t>
      </w:r>
      <w:r>
        <w:rPr>
          <w:rFonts w:eastAsia="Times New Roman"/>
        </w:rPr>
        <w:t>m</w:t>
      </w:r>
      <w:r w:rsidRPr="008E4EA7">
        <w:rPr>
          <w:rFonts w:eastAsia="Times New Roman"/>
        </w:rPr>
        <w:t>odel for play therapy supervision</w:t>
      </w:r>
      <w:r>
        <w:rPr>
          <w:rFonts w:eastAsia="Times New Roman"/>
        </w:rPr>
        <w:t xml:space="preserve">. </w:t>
      </w:r>
      <w:r>
        <w:rPr>
          <w:rFonts w:eastAsia="Times New Roman"/>
          <w:i/>
        </w:rPr>
        <w:t>International Play Therapy Journal.</w:t>
      </w:r>
    </w:p>
    <w:p w:rsidR="00853F5B" w:rsidRPr="008E4EA7" w:rsidRDefault="00853F5B" w:rsidP="00853F5B">
      <w:pPr>
        <w:spacing w:after="0" w:line="240" w:lineRule="auto"/>
        <w:ind w:firstLine="720"/>
        <w:rPr>
          <w:rFonts w:eastAsia="Times New Roman"/>
          <w:i/>
        </w:rPr>
      </w:pPr>
    </w:p>
    <w:p w:rsidR="00853F5B" w:rsidRPr="00853F5B" w:rsidRDefault="00853F5B" w:rsidP="00853F5B">
      <w:pPr>
        <w:spacing w:after="0" w:line="240" w:lineRule="auto"/>
        <w:rPr>
          <w:b/>
          <w:u w:val="single"/>
        </w:rPr>
      </w:pPr>
      <w:r w:rsidRPr="00853F5B">
        <w:rPr>
          <w:b/>
          <w:u w:val="single"/>
        </w:rPr>
        <w:t>Service: Public Engagement</w:t>
      </w:r>
    </w:p>
    <w:p w:rsidR="00853F5B" w:rsidRDefault="00187B04" w:rsidP="00853F5B">
      <w:pPr>
        <w:spacing w:after="0" w:line="240" w:lineRule="auto"/>
        <w:rPr>
          <w:b/>
        </w:rPr>
      </w:pPr>
      <w:r w:rsidRPr="00033D4C">
        <w:t xml:space="preserve">Dr. Arthaud recognized </w:t>
      </w:r>
      <w:r w:rsidRPr="00853F5B">
        <w:rPr>
          <w:b/>
        </w:rPr>
        <w:t>Dr. Leslie Anderson</w:t>
      </w:r>
      <w:r w:rsidRPr="00033D4C">
        <w:t xml:space="preserve"> and </w:t>
      </w:r>
      <w:r w:rsidRPr="00853F5B">
        <w:rPr>
          <w:b/>
        </w:rPr>
        <w:t>Lyle Foster’s</w:t>
      </w:r>
      <w:r w:rsidRPr="00033D4C">
        <w:t xml:space="preserve"> involvement with the</w:t>
      </w:r>
      <w:r>
        <w:rPr>
          <w:b/>
        </w:rPr>
        <w:t xml:space="preserve"> </w:t>
      </w:r>
      <w:r w:rsidRPr="00033D4C">
        <w:t>Lumina grant</w:t>
      </w:r>
      <w:r>
        <w:rPr>
          <w:b/>
        </w:rPr>
        <w:t xml:space="preserve">.  </w:t>
      </w:r>
    </w:p>
    <w:p w:rsidR="00187B04" w:rsidRPr="00187B04" w:rsidRDefault="00187B04" w:rsidP="00853F5B">
      <w:pPr>
        <w:spacing w:after="0" w:line="240" w:lineRule="auto"/>
        <w:ind w:left="720"/>
      </w:pPr>
      <w:r>
        <w:t>Springfield is one of 20 US communities chosen for the 3</w:t>
      </w:r>
      <w:r w:rsidRPr="00187B04">
        <w:rPr>
          <w:vertAlign w:val="superscript"/>
        </w:rPr>
        <w:t>rd</w:t>
      </w:r>
      <w:r>
        <w:t xml:space="preserve"> cohort of the Goal 2015 project.  Currently, Drs. Anderson and Foster are working with representatives from SPS, Drury, OTC, and MSU in a “train-the-trainer” program.  The</w:t>
      </w:r>
      <w:r w:rsidR="000750E2">
        <w:t xml:space="preserve">y </w:t>
      </w:r>
      <w:r>
        <w:t xml:space="preserve">will then work with faculty on each campus to improve the retention and graduation </w:t>
      </w:r>
      <w:r>
        <w:lastRenderedPageBreak/>
        <w:t xml:space="preserve">rates of the target population.  They have completed 2 of 5 trainings, then will “shadow” and advise as </w:t>
      </w:r>
      <w:r w:rsidR="000750E2">
        <w:t>the campus personnel</w:t>
      </w:r>
      <w:r>
        <w:t xml:space="preserve"> conduct their trainings.  They are also helping to develop an online resource center for their reference and use. </w:t>
      </w:r>
    </w:p>
    <w:p w:rsidR="000750E2" w:rsidRDefault="000750E2" w:rsidP="000750E2">
      <w:pPr>
        <w:spacing w:after="120"/>
        <w:rPr>
          <w:b/>
        </w:rPr>
      </w:pPr>
    </w:p>
    <w:p w:rsidR="009B6F85" w:rsidRDefault="00853F5B" w:rsidP="000750E2">
      <w:pPr>
        <w:spacing w:after="120"/>
        <w:rPr>
          <w:b/>
        </w:rPr>
      </w:pPr>
      <w:r>
        <w:rPr>
          <w:b/>
        </w:rPr>
        <w:t xml:space="preserve">STUDENT ACHIEVEMENTS </w:t>
      </w:r>
    </w:p>
    <w:p w:rsidR="009B6F85" w:rsidRDefault="009B6F85" w:rsidP="000750E2">
      <w:pPr>
        <w:spacing w:after="0"/>
        <w:rPr>
          <w:rFonts w:cs="Arial"/>
          <w:b/>
          <w:u w:val="single"/>
        </w:rPr>
      </w:pPr>
      <w:r w:rsidRPr="009B6F85">
        <w:rPr>
          <w:rFonts w:cs="Arial"/>
          <w:b/>
          <w:u w:val="single"/>
        </w:rPr>
        <w:t>Student Affairs in Higher Education Resea</w:t>
      </w:r>
      <w:r>
        <w:rPr>
          <w:rFonts w:cs="Arial"/>
          <w:b/>
          <w:u w:val="single"/>
        </w:rPr>
        <w:t>rch Presentations – Spring 2016</w:t>
      </w:r>
    </w:p>
    <w:p w:rsidR="000750E2" w:rsidRDefault="009B6F85" w:rsidP="000750E2">
      <w:pPr>
        <w:spacing w:after="0"/>
        <w:rPr>
          <w:rFonts w:cs="Arial"/>
        </w:rPr>
      </w:pPr>
      <w:r w:rsidRPr="009B6F85">
        <w:rPr>
          <w:rFonts w:cs="Arial"/>
        </w:rPr>
        <w:t xml:space="preserve">Patrick Kearns III – co presenter with James Sottile and Ximena Uribe-Zarain at Eastern Educational </w:t>
      </w:r>
      <w:r>
        <w:rPr>
          <w:rFonts w:cs="Arial"/>
        </w:rPr>
        <w:t xml:space="preserve">         </w:t>
      </w:r>
    </w:p>
    <w:p w:rsidR="009B6F85" w:rsidRPr="009B6F85" w:rsidRDefault="009B6F85" w:rsidP="000750E2">
      <w:pPr>
        <w:spacing w:after="0"/>
        <w:ind w:firstLine="720"/>
        <w:rPr>
          <w:rFonts w:cs="Arial"/>
          <w:b/>
          <w:u w:val="single"/>
        </w:rPr>
      </w:pPr>
      <w:r w:rsidRPr="009B6F85">
        <w:rPr>
          <w:rFonts w:cs="Arial"/>
        </w:rPr>
        <w:t>Research Conference (subsidiary of AERA)</w:t>
      </w:r>
    </w:p>
    <w:p w:rsidR="009B6F85" w:rsidRPr="009B6F85" w:rsidRDefault="009B6F85" w:rsidP="009B6F85">
      <w:pPr>
        <w:spacing w:after="0" w:line="240" w:lineRule="auto"/>
        <w:rPr>
          <w:rFonts w:cs="Arial"/>
          <w:b/>
          <w:u w:val="single"/>
        </w:rPr>
      </w:pPr>
      <w:r>
        <w:rPr>
          <w:rFonts w:cs="Arial"/>
          <w:b/>
          <w:u w:val="single"/>
        </w:rPr>
        <w:t>Spe</w:t>
      </w:r>
      <w:r w:rsidRPr="009B6F85">
        <w:rPr>
          <w:rFonts w:cs="Arial"/>
          <w:b/>
          <w:u w:val="single"/>
        </w:rPr>
        <w:t>cial Education Student Research Presentations – Spring 2016:</w:t>
      </w:r>
    </w:p>
    <w:p w:rsidR="009B6F85" w:rsidRPr="009B6F85" w:rsidRDefault="009B6F85" w:rsidP="009B6F85">
      <w:pPr>
        <w:spacing w:after="0" w:line="240" w:lineRule="auto"/>
        <w:rPr>
          <w:rFonts w:cs="Arial"/>
          <w:b/>
          <w:bCs/>
          <w:i/>
        </w:rPr>
      </w:pPr>
      <w:r w:rsidRPr="009B6F85">
        <w:rPr>
          <w:rFonts w:cs="Arial"/>
          <w:b/>
          <w:bCs/>
          <w:i/>
        </w:rPr>
        <w:t>Midwest Symposium for Leadership in Behavioral Disorders – Kansas City (Feb 25-27)</w:t>
      </w:r>
    </w:p>
    <w:p w:rsidR="009B6F85" w:rsidRPr="009B6F85" w:rsidRDefault="009B6F85" w:rsidP="009B6F85">
      <w:pPr>
        <w:spacing w:after="0" w:line="240" w:lineRule="auto"/>
        <w:rPr>
          <w:rFonts w:cs="Arial"/>
        </w:rPr>
      </w:pPr>
      <w:r w:rsidRPr="009B6F85">
        <w:rPr>
          <w:rFonts w:cs="Arial"/>
        </w:rPr>
        <w:t>Kara Forck – BSED: SPE / MSED: SPE-ASD Accelerated (student teaching now)</w:t>
      </w:r>
    </w:p>
    <w:p w:rsidR="009B6F85" w:rsidRPr="009B6F85" w:rsidRDefault="009B6F85" w:rsidP="009B6F85">
      <w:pPr>
        <w:spacing w:after="0" w:line="240" w:lineRule="auto"/>
        <w:rPr>
          <w:rFonts w:cs="Arial"/>
        </w:rPr>
      </w:pPr>
      <w:r w:rsidRPr="009B6F85">
        <w:rPr>
          <w:rFonts w:cs="Arial"/>
        </w:rPr>
        <w:t>Katie Curtis – BSED: SPE / MSED: SPE-ASD Accelerated (student teaching now)</w:t>
      </w:r>
    </w:p>
    <w:p w:rsidR="009B6F85" w:rsidRPr="009B6F85" w:rsidRDefault="009B6F85" w:rsidP="009B6F85">
      <w:pPr>
        <w:spacing w:after="0" w:line="240" w:lineRule="auto"/>
        <w:rPr>
          <w:rFonts w:cs="Times New Roman"/>
        </w:rPr>
      </w:pPr>
      <w:r w:rsidRPr="009B6F85">
        <w:rPr>
          <w:rFonts w:cs="Times New Roman"/>
        </w:rPr>
        <w:t>Doug Gripka - MSED-SEACT  (graduate) </w:t>
      </w:r>
    </w:p>
    <w:p w:rsidR="009B6F85" w:rsidRPr="009B6F85" w:rsidRDefault="009B6F85" w:rsidP="009B6F85">
      <w:pPr>
        <w:spacing w:after="0" w:line="240" w:lineRule="auto"/>
        <w:rPr>
          <w:rFonts w:cs="Arial"/>
          <w:b/>
          <w:bCs/>
          <w:i/>
        </w:rPr>
      </w:pPr>
      <w:r w:rsidRPr="009B6F85">
        <w:rPr>
          <w:rFonts w:cs="Arial"/>
          <w:b/>
          <w:bCs/>
          <w:i/>
        </w:rPr>
        <w:t>Applied Behavior Analysis International – Chicago, IL (May 27-31)</w:t>
      </w:r>
    </w:p>
    <w:p w:rsidR="009B6F85" w:rsidRPr="009B6F85" w:rsidRDefault="009B6F85" w:rsidP="009B6F85">
      <w:pPr>
        <w:spacing w:after="0" w:line="240" w:lineRule="auto"/>
        <w:rPr>
          <w:rFonts w:cs="Arial"/>
        </w:rPr>
      </w:pPr>
      <w:r w:rsidRPr="009B6F85">
        <w:rPr>
          <w:rFonts w:cs="Arial"/>
        </w:rPr>
        <w:t>Brooke Green– BSED: SPE (graduated December 2015) / MSED: SPE-ASD Accelerated</w:t>
      </w:r>
    </w:p>
    <w:p w:rsidR="009B6F85" w:rsidRPr="009B6F85" w:rsidRDefault="009B6F85" w:rsidP="009B6F85">
      <w:pPr>
        <w:spacing w:after="0" w:line="240" w:lineRule="auto"/>
        <w:rPr>
          <w:rFonts w:cs="Arial"/>
        </w:rPr>
      </w:pPr>
      <w:r w:rsidRPr="009B6F85">
        <w:rPr>
          <w:rFonts w:cs="Arial"/>
        </w:rPr>
        <w:t>Alyssa Deuser– BSED: ELE with SPE Emphasis (graduated Fall 2014) / MSED: SPE-ASD Accelerated</w:t>
      </w:r>
    </w:p>
    <w:p w:rsidR="009B6F85" w:rsidRPr="009B6F85" w:rsidRDefault="009B6F85" w:rsidP="009B6F85">
      <w:pPr>
        <w:spacing w:after="0" w:line="240" w:lineRule="auto"/>
        <w:rPr>
          <w:rFonts w:cs="Arial"/>
        </w:rPr>
      </w:pPr>
      <w:r w:rsidRPr="009B6F85">
        <w:rPr>
          <w:rFonts w:cs="Arial"/>
        </w:rPr>
        <w:t>Lisa Oliphant– BSED: SPE / MSED: SPE-ASD Accelerated (student teaching now)</w:t>
      </w:r>
    </w:p>
    <w:p w:rsidR="009B6F85" w:rsidRPr="009B6F85" w:rsidRDefault="009B6F85" w:rsidP="009B6F85">
      <w:pPr>
        <w:spacing w:after="0" w:line="240" w:lineRule="auto"/>
        <w:rPr>
          <w:rFonts w:cs="Arial"/>
        </w:rPr>
      </w:pPr>
      <w:r w:rsidRPr="009B6F85">
        <w:rPr>
          <w:rFonts w:cs="Arial"/>
        </w:rPr>
        <w:t>Allison Schmidt --  MS: ABA with ASD emphasis</w:t>
      </w:r>
    </w:p>
    <w:p w:rsidR="009B6F85" w:rsidRPr="009B6F85" w:rsidRDefault="009B6F85" w:rsidP="009B6F85">
      <w:pPr>
        <w:spacing w:after="0" w:line="240" w:lineRule="auto"/>
        <w:rPr>
          <w:rFonts w:cs="Arial"/>
        </w:rPr>
      </w:pPr>
      <w:r w:rsidRPr="009B6F85">
        <w:rPr>
          <w:rFonts w:cs="Arial"/>
        </w:rPr>
        <w:t>Erin Wilson – MSED: SPE – ASD – graduated Summer 2015</w:t>
      </w:r>
    </w:p>
    <w:p w:rsidR="009B6F85" w:rsidRPr="009B6F85" w:rsidRDefault="009B6F85" w:rsidP="009B6F85">
      <w:pPr>
        <w:spacing w:after="0" w:line="240" w:lineRule="auto"/>
        <w:rPr>
          <w:rFonts w:cs="Arial"/>
        </w:rPr>
      </w:pPr>
      <w:r w:rsidRPr="009B6F85">
        <w:rPr>
          <w:rFonts w:cs="Arial"/>
        </w:rPr>
        <w:t>Mary Elizabeth Ortman Daniels– MSED: SPE – ASD – graduated Fall 2015</w:t>
      </w:r>
    </w:p>
    <w:p w:rsidR="009B6F85" w:rsidRPr="009B6F85" w:rsidRDefault="009B6F85" w:rsidP="009B6F85">
      <w:pPr>
        <w:spacing w:after="0" w:line="240" w:lineRule="auto"/>
        <w:rPr>
          <w:rFonts w:cs="Arial"/>
        </w:rPr>
      </w:pPr>
      <w:r w:rsidRPr="009B6F85">
        <w:rPr>
          <w:rFonts w:cs="Arial"/>
        </w:rPr>
        <w:t>Mark Simmonds– MSED: SPE – ASD – graduated Fall 2015</w:t>
      </w:r>
    </w:p>
    <w:p w:rsidR="009B6F85" w:rsidRPr="009B6F85" w:rsidRDefault="009B6F85" w:rsidP="009B6F85">
      <w:pPr>
        <w:spacing w:after="0" w:line="240" w:lineRule="auto"/>
        <w:rPr>
          <w:rFonts w:cs="Arial"/>
        </w:rPr>
      </w:pPr>
      <w:r w:rsidRPr="009B6F85">
        <w:rPr>
          <w:rFonts w:cs="Arial"/>
        </w:rPr>
        <w:t>Alexandra Beckman– MSED: SPE – ASD – graduated Summer 2015</w:t>
      </w:r>
    </w:p>
    <w:p w:rsidR="009B6F85" w:rsidRPr="009B6F85" w:rsidRDefault="009B6F85" w:rsidP="009B6F85">
      <w:pPr>
        <w:spacing w:after="0" w:line="240" w:lineRule="auto"/>
        <w:rPr>
          <w:rFonts w:cs="Arial"/>
          <w:b/>
          <w:u w:val="single"/>
        </w:rPr>
      </w:pPr>
    </w:p>
    <w:p w:rsidR="009B6F85" w:rsidRPr="009B6F85" w:rsidRDefault="009B6F85" w:rsidP="009B6F85">
      <w:pPr>
        <w:spacing w:after="0" w:line="240" w:lineRule="auto"/>
        <w:rPr>
          <w:rFonts w:cs="Arial"/>
        </w:rPr>
      </w:pPr>
      <w:r w:rsidRPr="009B6F85">
        <w:rPr>
          <w:rFonts w:cs="Arial"/>
          <w:b/>
          <w:u w:val="single"/>
        </w:rPr>
        <w:t>National School Counselor of the Year – Finalist</w:t>
      </w:r>
      <w:r w:rsidRPr="009B6F85">
        <w:rPr>
          <w:rFonts w:cs="Arial"/>
        </w:rPr>
        <w:t>:</w:t>
      </w:r>
    </w:p>
    <w:p w:rsidR="009B6F85" w:rsidRDefault="009B6F85" w:rsidP="009B6F85">
      <w:pPr>
        <w:spacing w:after="0" w:line="240" w:lineRule="auto"/>
        <w:contextualSpacing/>
      </w:pPr>
      <w:r w:rsidRPr="009B6F85">
        <w:rPr>
          <w:rFonts w:cs="Arial"/>
        </w:rPr>
        <w:t>Rob Lundien, MSU – MS: School Counseling (2002 graduate) – counselor at Staley High School, North KC, MO</w:t>
      </w:r>
    </w:p>
    <w:p w:rsidR="009B6F85" w:rsidRDefault="009B6F85" w:rsidP="0086705F">
      <w:pPr>
        <w:spacing w:after="0" w:line="240" w:lineRule="auto"/>
        <w:ind w:left="1440"/>
        <w:contextualSpacing/>
      </w:pPr>
    </w:p>
    <w:p w:rsidR="009B6F85" w:rsidRDefault="009B6F85" w:rsidP="0086705F">
      <w:pPr>
        <w:spacing w:after="0" w:line="240" w:lineRule="auto"/>
        <w:ind w:left="1440"/>
        <w:contextualSpacing/>
      </w:pPr>
    </w:p>
    <w:p w:rsidR="009935AB" w:rsidRDefault="001F6B74" w:rsidP="009935AB">
      <w:pPr>
        <w:rPr>
          <w:b/>
        </w:rPr>
      </w:pPr>
      <w:r w:rsidRPr="001D7E00">
        <w:rPr>
          <w:b/>
        </w:rPr>
        <w:t>INFORMATION ITEMS</w:t>
      </w:r>
    </w:p>
    <w:p w:rsidR="009935AB" w:rsidRDefault="00C242D4" w:rsidP="009935AB">
      <w:r>
        <w:t>1.</w:t>
      </w:r>
      <w:r>
        <w:tab/>
      </w:r>
      <w:r w:rsidR="001F6B74" w:rsidRPr="001D7E00">
        <w:t>Search Updates:</w:t>
      </w:r>
    </w:p>
    <w:p w:rsidR="005E5A0B" w:rsidRDefault="009935AB" w:rsidP="008F135A">
      <w:pPr>
        <w:pStyle w:val="ListParagraph"/>
        <w:numPr>
          <w:ilvl w:val="0"/>
          <w:numId w:val="4"/>
        </w:numPr>
      </w:pPr>
      <w:r>
        <w:lastRenderedPageBreak/>
        <w:t>Department Head - Dr. Jame</w:t>
      </w:r>
      <w:r w:rsidR="005E5A0B">
        <w:t>s Satterfield has been hired as Department Head.  He will begin his duties June 1 and will work part</w:t>
      </w:r>
      <w:r w:rsidR="00164E7F">
        <w:t xml:space="preserve"> </w:t>
      </w:r>
      <w:r w:rsidR="005E5A0B">
        <w:t>time th</w:t>
      </w:r>
      <w:r w:rsidR="00164E7F">
        <w:t>r</w:t>
      </w:r>
      <w:r w:rsidR="005E5A0B">
        <w:t>ough July 31.  He will come on board full time August 1.</w:t>
      </w:r>
    </w:p>
    <w:p w:rsidR="001F6B74" w:rsidRPr="001D7E00" w:rsidRDefault="00B46DB9" w:rsidP="00D15C5C">
      <w:pPr>
        <w:pStyle w:val="ListParagraph"/>
        <w:numPr>
          <w:ilvl w:val="0"/>
          <w:numId w:val="4"/>
        </w:numPr>
      </w:pPr>
      <w:r>
        <w:t>Clinical Assistant Professor –</w:t>
      </w:r>
      <w:r w:rsidR="0037616A">
        <w:t xml:space="preserve"> Dr. Finch brought the faculty up to date on the </w:t>
      </w:r>
      <w:r w:rsidR="00164E7F">
        <w:t>C</w:t>
      </w:r>
      <w:r w:rsidR="0037616A">
        <w:t xml:space="preserve">linical </w:t>
      </w:r>
      <w:r w:rsidR="00164E7F">
        <w:t>A</w:t>
      </w:r>
      <w:r w:rsidR="0037616A">
        <w:t>ssist. Professor position</w:t>
      </w:r>
      <w:r w:rsidR="00A918A2">
        <w:t xml:space="preserve"> search</w:t>
      </w:r>
      <w:r w:rsidR="0037616A">
        <w:t xml:space="preserve">.  </w:t>
      </w:r>
      <w:r w:rsidR="00853F5B">
        <w:t>The committee reviewed a large pool of a</w:t>
      </w:r>
      <w:r w:rsidR="0037616A">
        <w:t>p</w:t>
      </w:r>
      <w:r w:rsidR="00164E7F">
        <w:t>p</w:t>
      </w:r>
      <w:r w:rsidR="0037616A">
        <w:t>licant</w:t>
      </w:r>
      <w:r w:rsidR="00164E7F">
        <w:t>s</w:t>
      </w:r>
      <w:r w:rsidR="00853F5B">
        <w:t xml:space="preserve"> that</w:t>
      </w:r>
      <w:r w:rsidR="0037616A">
        <w:t xml:space="preserve"> was narrowed down to two being brought in for interviews. Interviews will begin next week.                </w:t>
      </w:r>
    </w:p>
    <w:p w:rsidR="00833E5C" w:rsidRDefault="00833E5C" w:rsidP="001F6B74">
      <w:pPr>
        <w:pStyle w:val="ListParagraph"/>
        <w:numPr>
          <w:ilvl w:val="0"/>
          <w:numId w:val="4"/>
        </w:numPr>
      </w:pPr>
      <w:r>
        <w:t>C</w:t>
      </w:r>
      <w:r w:rsidR="001F6B74" w:rsidRPr="001D7E00">
        <w:t xml:space="preserve">linical Instructor </w:t>
      </w:r>
      <w:r w:rsidR="002B4046">
        <w:t xml:space="preserve">– </w:t>
      </w:r>
      <w:r w:rsidR="005844BF">
        <w:t xml:space="preserve">Have </w:t>
      </w:r>
      <w:r w:rsidR="00164E7F">
        <w:t xml:space="preserve">narrowed the pool down to three candidates.  Phone interviews have been completed and the final candidates will be brought in within the next week or two </w:t>
      </w:r>
      <w:r w:rsidR="00A918A2">
        <w:t>f</w:t>
      </w:r>
      <w:r w:rsidR="00164E7F">
        <w:t>or face-to-face interviews.</w:t>
      </w:r>
    </w:p>
    <w:p w:rsidR="00164E7F" w:rsidRDefault="002B4046" w:rsidP="00164E7F">
      <w:pPr>
        <w:pStyle w:val="ListParagraph"/>
        <w:numPr>
          <w:ilvl w:val="0"/>
          <w:numId w:val="4"/>
        </w:numPr>
      </w:pPr>
      <w:r>
        <w:t>COU Assistant/Associate Professor Search –</w:t>
      </w:r>
      <w:r w:rsidR="00164E7F">
        <w:t xml:space="preserve"> The position is posted and there have been some applications as well as inquiries regarding the position.</w:t>
      </w:r>
    </w:p>
    <w:p w:rsidR="005844BF" w:rsidRPr="00073E1D" w:rsidRDefault="005844BF" w:rsidP="00164E7F">
      <w:pPr>
        <w:rPr>
          <w:b/>
        </w:rPr>
      </w:pPr>
      <w:r w:rsidRPr="00164E7F">
        <w:rPr>
          <w:b/>
        </w:rPr>
        <w:t xml:space="preserve">2.  </w:t>
      </w:r>
      <w:r>
        <w:tab/>
      </w:r>
      <w:r w:rsidRPr="00DA33C9">
        <w:t>Recruitment/Marketing Update</w:t>
      </w:r>
      <w:r w:rsidRPr="00073E1D">
        <w:rPr>
          <w:b/>
        </w:rPr>
        <w:t>:</w:t>
      </w:r>
    </w:p>
    <w:p w:rsidR="00164E7F" w:rsidRDefault="00164E7F" w:rsidP="00073E1D">
      <w:pPr>
        <w:pStyle w:val="ListParagraph"/>
        <w:numPr>
          <w:ilvl w:val="0"/>
          <w:numId w:val="39"/>
        </w:numPr>
      </w:pPr>
      <w:r>
        <w:t xml:space="preserve">We have been asked to identify graduates from our various programs in CLSE that have graduated and are now living and working in the KC &amp; St. Louis area.  They would like to contact these individuals and </w:t>
      </w:r>
      <w:r w:rsidR="000750E2">
        <w:t xml:space="preserve">invite them to participate in </w:t>
      </w:r>
      <w:r>
        <w:t>the Legacy of Learning Events.</w:t>
      </w:r>
    </w:p>
    <w:p w:rsidR="00164E7F" w:rsidRDefault="00164E7F" w:rsidP="00073E1D">
      <w:pPr>
        <w:pStyle w:val="ListParagraph"/>
        <w:numPr>
          <w:ilvl w:val="0"/>
          <w:numId w:val="39"/>
        </w:numPr>
      </w:pPr>
      <w:r>
        <w:t xml:space="preserve">Departments and programs are being encouraged to attend and participate in the “Education Fair” at JQH Arena on March 31.  Setup will be from 8-9; Event will </w:t>
      </w:r>
      <w:r w:rsidR="000750E2">
        <w:t>o</w:t>
      </w:r>
      <w:r>
        <w:t>pen at 9:30-12:00 noon.</w:t>
      </w:r>
    </w:p>
    <w:p w:rsidR="00073E1D" w:rsidRDefault="00073E1D" w:rsidP="00073E1D">
      <w:pPr>
        <w:rPr>
          <w:b/>
        </w:rPr>
      </w:pPr>
      <w:r w:rsidRPr="00073E1D">
        <w:rPr>
          <w:b/>
        </w:rPr>
        <w:t>3.</w:t>
      </w:r>
      <w:r w:rsidRPr="00073E1D">
        <w:rPr>
          <w:b/>
        </w:rPr>
        <w:tab/>
      </w:r>
      <w:r w:rsidRPr="00DA33C9">
        <w:t>Electronic IRB</w:t>
      </w:r>
      <w:r w:rsidRPr="00073E1D">
        <w:rPr>
          <w:b/>
        </w:rPr>
        <w:t xml:space="preserve">  </w:t>
      </w:r>
    </w:p>
    <w:p w:rsidR="00073E1D" w:rsidRPr="00073E1D" w:rsidRDefault="00073E1D" w:rsidP="00950059">
      <w:pPr>
        <w:pStyle w:val="ListParagraph"/>
        <w:numPr>
          <w:ilvl w:val="0"/>
          <w:numId w:val="41"/>
        </w:numPr>
      </w:pPr>
      <w:r w:rsidRPr="00073E1D">
        <w:t xml:space="preserve">Completing an IRB for a research project has now gone on line.  </w:t>
      </w:r>
      <w:r w:rsidR="000750E2">
        <w:t>Campus IRB staff will provide training and demonstration in the March CLSE meeting</w:t>
      </w:r>
      <w:r>
        <w:t>.</w:t>
      </w:r>
    </w:p>
    <w:p w:rsidR="00073E1D" w:rsidRDefault="00073E1D" w:rsidP="00073E1D">
      <w:r>
        <w:t>4.</w:t>
      </w:r>
      <w:r>
        <w:tab/>
        <w:t xml:space="preserve">Public Engagement  - </w:t>
      </w:r>
    </w:p>
    <w:p w:rsidR="00DA33C9" w:rsidRPr="00DA33C9" w:rsidRDefault="000750E2" w:rsidP="00F93158">
      <w:pPr>
        <w:pStyle w:val="ListParagraph"/>
        <w:numPr>
          <w:ilvl w:val="0"/>
          <w:numId w:val="41"/>
        </w:numPr>
        <w:rPr>
          <w:b/>
        </w:rPr>
      </w:pPr>
      <w:r>
        <w:lastRenderedPageBreak/>
        <w:t>Faculty viewed</w:t>
      </w:r>
      <w:r w:rsidR="00073E1D">
        <w:t xml:space="preserve"> the video from Chronicle of Higher Ed:</w:t>
      </w:r>
      <w:r w:rsidR="00DA33C9">
        <w:t xml:space="preserve"> “</w:t>
      </w:r>
      <w:r w:rsidR="00073E1D">
        <w:t>How to Make Public Engagement a Priority at Research Universities</w:t>
      </w:r>
      <w:r w:rsidR="00DA33C9">
        <w:t>”.  With this in mind the faculty viewed the video and discussed several of the points that were brought out in the video.</w:t>
      </w:r>
    </w:p>
    <w:p w:rsidR="00DA33C9" w:rsidRPr="00DA33C9" w:rsidRDefault="00DA33C9" w:rsidP="00DA33C9">
      <w:pPr>
        <w:pStyle w:val="ListParagraph"/>
        <w:ind w:left="1080"/>
        <w:rPr>
          <w:b/>
        </w:rPr>
      </w:pPr>
    </w:p>
    <w:p w:rsidR="00C242D4" w:rsidRPr="00DA33C9" w:rsidRDefault="00C242D4" w:rsidP="00DA33C9">
      <w:pPr>
        <w:pStyle w:val="ListParagraph"/>
        <w:ind w:left="0"/>
        <w:rPr>
          <w:b/>
        </w:rPr>
      </w:pPr>
      <w:r w:rsidRPr="00DA33C9">
        <w:rPr>
          <w:b/>
        </w:rPr>
        <w:t>OLD BUSINESS</w:t>
      </w:r>
    </w:p>
    <w:p w:rsidR="00C242D4" w:rsidRPr="00344B80" w:rsidRDefault="00C242D4" w:rsidP="00C242D4">
      <w:r w:rsidRPr="00344B80">
        <w:t>1.</w:t>
      </w:r>
      <w:r w:rsidRPr="00344B80">
        <w:tab/>
        <w:t>RPT Committee and Plans</w:t>
      </w:r>
    </w:p>
    <w:p w:rsidR="002B4046" w:rsidRDefault="00C242D4" w:rsidP="00F93158">
      <w:pPr>
        <w:pStyle w:val="ListParagraph"/>
        <w:numPr>
          <w:ilvl w:val="0"/>
          <w:numId w:val="41"/>
        </w:numPr>
      </w:pPr>
      <w:r>
        <w:t>Cindy MacGregor</w:t>
      </w:r>
      <w:r w:rsidR="00164E7F">
        <w:t xml:space="preserve"> brought the group up to date with the latest revisions</w:t>
      </w:r>
      <w:r>
        <w:t xml:space="preserve"> </w:t>
      </w:r>
      <w:r w:rsidR="00164E7F">
        <w:t xml:space="preserve">to </w:t>
      </w:r>
      <w:r w:rsidR="00200BB9">
        <w:t>the PT document</w:t>
      </w:r>
      <w:r w:rsidR="00164E7F">
        <w:t>.</w:t>
      </w:r>
      <w:r w:rsidR="00200BB9">
        <w:t xml:space="preserve"> </w:t>
      </w:r>
      <w:r w:rsidR="00164E7F">
        <w:t>Plans are to have the finalized document ready for approval at the next CLSE meeting.</w:t>
      </w:r>
    </w:p>
    <w:p w:rsidR="00164E7F" w:rsidRPr="00344B80" w:rsidRDefault="00164E7F" w:rsidP="00164E7F">
      <w:r w:rsidRPr="00344B80">
        <w:t>2.</w:t>
      </w:r>
      <w:r w:rsidRPr="00344B80">
        <w:tab/>
        <w:t>Grad Faculty Status Criteria</w:t>
      </w:r>
    </w:p>
    <w:p w:rsidR="00DA33C9" w:rsidRPr="00F93158" w:rsidRDefault="00164E7F" w:rsidP="00F93158">
      <w:pPr>
        <w:pStyle w:val="ListParagraph"/>
        <w:numPr>
          <w:ilvl w:val="0"/>
          <w:numId w:val="41"/>
        </w:numPr>
        <w:rPr>
          <w:b/>
        </w:rPr>
      </w:pPr>
      <w:r>
        <w:t xml:space="preserve">It has just recently been pointed out </w:t>
      </w:r>
      <w:r w:rsidR="00DA33C9">
        <w:t>that there is c</w:t>
      </w:r>
      <w:r w:rsidR="00DD408B">
        <w:t xml:space="preserve">riteria in the existing </w:t>
      </w:r>
      <w:r w:rsidR="00B03B32">
        <w:t>department</w:t>
      </w:r>
      <w:r w:rsidR="00F93158">
        <w:t>al</w:t>
      </w:r>
      <w:r w:rsidR="00B03B32">
        <w:t xml:space="preserve"> </w:t>
      </w:r>
      <w:r w:rsidR="00DD408B">
        <w:t xml:space="preserve">Grad Faculty Status Criteria </w:t>
      </w:r>
      <w:r w:rsidR="00F93158">
        <w:t xml:space="preserve">document </w:t>
      </w:r>
      <w:r w:rsidR="00DD408B">
        <w:t xml:space="preserve">that </w:t>
      </w:r>
      <w:r w:rsidR="00DA33C9">
        <w:t>the department has not been following.</w:t>
      </w:r>
      <w:r w:rsidR="00DD408B">
        <w:t xml:space="preserve"> In Research Faculty under 4e it states “presenter of at least one scholarly paper at international, national, or regional conferences (refereed) considered premier organizations in our field that has been selected for publication;” </w:t>
      </w:r>
      <w:r w:rsidR="00DA33C9">
        <w:t>Discussion</w:t>
      </w:r>
      <w:r w:rsidR="00F93158">
        <w:t xml:space="preserve"> </w:t>
      </w:r>
      <w:r w:rsidR="00DA33C9">
        <w:t>followed with the faculty agreeing to make the following change in 4.</w:t>
      </w:r>
      <w:r w:rsidR="00B03B32">
        <w:t xml:space="preserve"> Deletion of </w:t>
      </w:r>
      <w:r w:rsidR="00DA33C9">
        <w:t>“</w:t>
      </w:r>
      <w:r w:rsidR="00DA33C9" w:rsidRPr="00F93158">
        <w:rPr>
          <w:strike/>
        </w:rPr>
        <w:t>Evidence of three of the following</w:t>
      </w:r>
      <w:r w:rsidR="00DA33C9">
        <w:t>.”</w:t>
      </w:r>
      <w:r w:rsidR="00B03B32">
        <w:t xml:space="preserve"> and replacing it with the wording </w:t>
      </w:r>
      <w:r w:rsidR="00DA33C9">
        <w:t>“</w:t>
      </w:r>
      <w:r w:rsidR="00DA33C9" w:rsidRPr="00F93158">
        <w:rPr>
          <w:b/>
        </w:rPr>
        <w:t>Evidence of at least three of the following with two or more coming from items “a” through “d”.</w:t>
      </w:r>
    </w:p>
    <w:p w:rsidR="00B03B32" w:rsidRDefault="00B03B32" w:rsidP="000750E2">
      <w:pPr>
        <w:spacing w:after="0"/>
      </w:pPr>
      <w:r>
        <w:t>3.</w:t>
      </w:r>
      <w:r>
        <w:tab/>
        <w:t>Faculty Equity Adjustment</w:t>
      </w:r>
    </w:p>
    <w:p w:rsidR="00B03B32" w:rsidRDefault="00B03B32" w:rsidP="000750E2">
      <w:pPr>
        <w:pStyle w:val="ListParagraph"/>
        <w:numPr>
          <w:ilvl w:val="0"/>
          <w:numId w:val="41"/>
        </w:numPr>
        <w:spacing w:after="0"/>
      </w:pPr>
      <w:r>
        <w:t>Anyone wanting to request salary equity adjustments need to have their requests to Dr. Arthaud by March 11, 2016.</w:t>
      </w:r>
      <w:r w:rsidR="000750E2">
        <w:t xml:space="preserve"> It was noted that no additional funding for this has been designated and that such adjustments would come from the COE budget allocation.</w:t>
      </w:r>
    </w:p>
    <w:p w:rsidR="000750E2" w:rsidRDefault="000750E2" w:rsidP="000750E2">
      <w:pPr>
        <w:pStyle w:val="ListParagraph"/>
        <w:spacing w:after="0"/>
        <w:ind w:left="1440"/>
      </w:pPr>
    </w:p>
    <w:p w:rsidR="00B03B32" w:rsidRDefault="00B03B32" w:rsidP="000750E2">
      <w:pPr>
        <w:spacing w:after="0"/>
      </w:pPr>
      <w:r>
        <w:t>4.</w:t>
      </w:r>
      <w:r>
        <w:tab/>
        <w:t>Summer &amp; Fall 2016 schedules –</w:t>
      </w:r>
    </w:p>
    <w:p w:rsidR="00B03B32" w:rsidRDefault="00B03B32" w:rsidP="000750E2">
      <w:pPr>
        <w:pStyle w:val="ListParagraph"/>
        <w:numPr>
          <w:ilvl w:val="0"/>
          <w:numId w:val="41"/>
        </w:numPr>
        <w:spacing w:after="0"/>
      </w:pPr>
      <w:r>
        <w:t xml:space="preserve">Copies of the summer 2016 and fall 2016 schedules were distributed to each faculty member and the faculty were asked to look the schedules over </w:t>
      </w:r>
      <w:r>
        <w:lastRenderedPageBreak/>
        <w:t xml:space="preserve">carefully—checking course numbers, room numbers, maximum enrollments and get any changes or corrections to Judy ASAP.  </w:t>
      </w:r>
    </w:p>
    <w:p w:rsidR="000750E2" w:rsidRDefault="000750E2" w:rsidP="00164E7F">
      <w:pPr>
        <w:rPr>
          <w:b/>
        </w:rPr>
      </w:pPr>
    </w:p>
    <w:p w:rsidR="00344B80" w:rsidRPr="00344B80" w:rsidRDefault="00344B80" w:rsidP="00164E7F">
      <w:pPr>
        <w:rPr>
          <w:b/>
        </w:rPr>
      </w:pPr>
      <w:r w:rsidRPr="00344B80">
        <w:rPr>
          <w:b/>
        </w:rPr>
        <w:t>New and/or Monthly Business -</w:t>
      </w:r>
    </w:p>
    <w:p w:rsidR="00344B80" w:rsidRDefault="00344B80" w:rsidP="00164E7F">
      <w:r>
        <w:t>1.</w:t>
      </w:r>
      <w:r>
        <w:tab/>
        <w:t>Curricular Proposals –</w:t>
      </w:r>
    </w:p>
    <w:p w:rsidR="00344B80" w:rsidRDefault="00344B80" w:rsidP="00F93158">
      <w:pPr>
        <w:pStyle w:val="ListParagraph"/>
        <w:numPr>
          <w:ilvl w:val="0"/>
          <w:numId w:val="41"/>
        </w:numPr>
      </w:pPr>
      <w:r>
        <w:t xml:space="preserve">Dr. Arthuad presented the New Course proposal for SPE 740-Verbal Behavior.  She explained the purpose of the course is to familiarize students with an analysis of verbal behavior and to expose them to research and clinical advances to that analysis.  </w:t>
      </w:r>
      <w:r w:rsidR="000750E2">
        <w:t>Course was approved.</w:t>
      </w:r>
    </w:p>
    <w:p w:rsidR="00344B80" w:rsidRPr="00164E7F" w:rsidRDefault="00344B80" w:rsidP="00344B80">
      <w:pPr>
        <w:pStyle w:val="ListParagraph"/>
        <w:numPr>
          <w:ilvl w:val="0"/>
          <w:numId w:val="41"/>
        </w:numPr>
      </w:pPr>
      <w:r>
        <w:t xml:space="preserve">BLV Program Change was also presented to the group.  It was pointed out that the program is taught online </w:t>
      </w:r>
      <w:r w:rsidR="0049770B">
        <w:t>and will include the addition of 9 hours to the program.</w:t>
      </w:r>
      <w:r w:rsidR="000750E2">
        <w:t xml:space="preserve"> Program revision was approved.</w:t>
      </w:r>
    </w:p>
    <w:p w:rsidR="00200BB9" w:rsidRDefault="0049770B" w:rsidP="000750E2">
      <w:pPr>
        <w:spacing w:after="0"/>
        <w:rPr>
          <w:b/>
        </w:rPr>
      </w:pPr>
      <w:r>
        <w:rPr>
          <w:b/>
        </w:rPr>
        <w:t>2.</w:t>
      </w:r>
      <w:r>
        <w:rPr>
          <w:b/>
        </w:rPr>
        <w:tab/>
      </w:r>
      <w:r w:rsidR="00200BB9" w:rsidRPr="0086705F">
        <w:rPr>
          <w:b/>
        </w:rPr>
        <w:t>CAEP Data Discussion</w:t>
      </w:r>
    </w:p>
    <w:p w:rsidR="0049770B" w:rsidRDefault="0049770B" w:rsidP="000750E2">
      <w:pPr>
        <w:pStyle w:val="ListParagraph"/>
        <w:numPr>
          <w:ilvl w:val="0"/>
          <w:numId w:val="45"/>
        </w:numPr>
        <w:spacing w:after="0"/>
      </w:pPr>
      <w:r>
        <w:t>T</w:t>
      </w:r>
      <w:r w:rsidRPr="0049770B">
        <w:t>he MoCA reports that were part of Appendix C of the Agenda were pointed out and explained to the faculty.</w:t>
      </w:r>
      <w:r>
        <w:t xml:space="preserve">  Discussion followed regarding some of the findings of the report.</w:t>
      </w:r>
      <w:r w:rsidR="000750E2">
        <w:t xml:space="preserve"> Dr. Uribe-Zarain agreed to disaggregate the data by program of study.</w:t>
      </w:r>
    </w:p>
    <w:p w:rsidR="00A918A2" w:rsidRDefault="00A918A2" w:rsidP="0049770B"/>
    <w:p w:rsidR="00A918A2" w:rsidRDefault="00A918A2" w:rsidP="0049770B"/>
    <w:p w:rsidR="0049770B" w:rsidRDefault="0049770B" w:rsidP="0049770B">
      <w:r>
        <w:t>3.</w:t>
      </w:r>
      <w:r>
        <w:tab/>
        <w:t xml:space="preserve">Digital Measures &amp; Annual Reports </w:t>
      </w:r>
    </w:p>
    <w:p w:rsidR="0049770B" w:rsidRDefault="0049770B" w:rsidP="0049770B">
      <w:pPr>
        <w:pStyle w:val="ListParagraph"/>
        <w:numPr>
          <w:ilvl w:val="0"/>
          <w:numId w:val="43"/>
        </w:numPr>
      </w:pPr>
      <w:r>
        <w:t xml:space="preserve">Faculty members were reminded that they need to have all their information entered into Digital Measures by February 8.  </w:t>
      </w:r>
    </w:p>
    <w:p w:rsidR="0049770B" w:rsidRDefault="0049770B" w:rsidP="0049770B">
      <w:pPr>
        <w:pStyle w:val="ListParagraph"/>
        <w:numPr>
          <w:ilvl w:val="0"/>
          <w:numId w:val="43"/>
        </w:numPr>
      </w:pPr>
      <w:r>
        <w:t>The Committee’s reviews need to be turned in to the department head by March 11.</w:t>
      </w:r>
    </w:p>
    <w:p w:rsidR="0049770B" w:rsidRDefault="0049770B" w:rsidP="0049770B">
      <w:pPr>
        <w:pStyle w:val="ListParagraph"/>
        <w:numPr>
          <w:ilvl w:val="0"/>
          <w:numId w:val="43"/>
        </w:numPr>
      </w:pPr>
      <w:r>
        <w:t>The department head needs to have their reviews completed and submitted to the Dean by April 1.</w:t>
      </w:r>
    </w:p>
    <w:p w:rsidR="0049770B" w:rsidRDefault="0049770B" w:rsidP="0049770B">
      <w:r>
        <w:t>4.</w:t>
      </w:r>
      <w:r>
        <w:tab/>
        <w:t xml:space="preserve">RPT Committee Meetings </w:t>
      </w:r>
    </w:p>
    <w:p w:rsidR="00F93158" w:rsidRDefault="00F93158" w:rsidP="00F93158">
      <w:pPr>
        <w:pStyle w:val="ListParagraph"/>
        <w:numPr>
          <w:ilvl w:val="0"/>
          <w:numId w:val="47"/>
        </w:numPr>
      </w:pPr>
      <w:r>
        <w:lastRenderedPageBreak/>
        <w:t xml:space="preserve">Have sent a calendar out for faculty to respond as to when their availability is.  Will hold two two-hour meetings.  Will review the work of </w:t>
      </w:r>
      <w:r w:rsidR="0051778D">
        <w:t>four</w:t>
      </w:r>
      <w:r>
        <w:t xml:space="preserve"> faculty members who are up for review at each meeting.</w:t>
      </w:r>
    </w:p>
    <w:p w:rsidR="0049770B" w:rsidRDefault="0049770B" w:rsidP="0049770B">
      <w:r>
        <w:t>5.</w:t>
      </w:r>
      <w:r>
        <w:tab/>
        <w:t>$5000 Department Support Funds</w:t>
      </w:r>
    </w:p>
    <w:p w:rsidR="0049770B" w:rsidRDefault="0049770B" w:rsidP="00925E83">
      <w:pPr>
        <w:pStyle w:val="ListParagraph"/>
        <w:numPr>
          <w:ilvl w:val="0"/>
          <w:numId w:val="47"/>
        </w:numPr>
      </w:pPr>
      <w:r>
        <w:t xml:space="preserve">Faculty were asked by the department head as to how they would like to spend the $5,000 that was left over </w:t>
      </w:r>
      <w:r w:rsidR="00F93158">
        <w:t>from</w:t>
      </w:r>
      <w:r>
        <w:t xml:space="preserve"> the summer 2015 semester.  There was an overall census that faculty would like to see part of the funds be </w:t>
      </w:r>
      <w:r w:rsidR="00F93158">
        <w:t xml:space="preserve">used to provide </w:t>
      </w:r>
      <w:r>
        <w:t>funding</w:t>
      </w:r>
      <w:r w:rsidR="00F93158">
        <w:t xml:space="preserve"> to</w:t>
      </w:r>
      <w:r>
        <w:t xml:space="preserve"> students who are giving presentations at state and national conventions.</w:t>
      </w:r>
    </w:p>
    <w:p w:rsidR="00A918A2" w:rsidRDefault="00A918A2" w:rsidP="00D5012C">
      <w:pPr>
        <w:pStyle w:val="ListParagraph"/>
        <w:ind w:hanging="720"/>
        <w:rPr>
          <w:b/>
        </w:rPr>
      </w:pPr>
    </w:p>
    <w:p w:rsidR="00D5012C" w:rsidRDefault="00C10E5E" w:rsidP="00D5012C">
      <w:pPr>
        <w:pStyle w:val="ListParagraph"/>
        <w:ind w:hanging="720"/>
        <w:rPr>
          <w:b/>
        </w:rPr>
      </w:pPr>
      <w:r>
        <w:rPr>
          <w:b/>
        </w:rPr>
        <w:t>6.</w:t>
      </w:r>
      <w:r>
        <w:rPr>
          <w:b/>
        </w:rPr>
        <w:tab/>
        <w:t xml:space="preserve">Faculty Senate Department Elections </w:t>
      </w:r>
    </w:p>
    <w:p w:rsidR="00C10E5E" w:rsidRDefault="00C10E5E" w:rsidP="00D5012C">
      <w:pPr>
        <w:pStyle w:val="ListParagraph"/>
        <w:ind w:hanging="720"/>
        <w:rPr>
          <w:b/>
        </w:rPr>
      </w:pPr>
    </w:p>
    <w:p w:rsidR="00C10E5E" w:rsidRPr="00F93158" w:rsidRDefault="00C10E5E" w:rsidP="00925E83">
      <w:pPr>
        <w:pStyle w:val="ListParagraph"/>
        <w:numPr>
          <w:ilvl w:val="0"/>
          <w:numId w:val="47"/>
        </w:numPr>
      </w:pPr>
      <w:r w:rsidRPr="00F93158">
        <w:t>Nominations were received and the faculty voted to place faculty names on the Faculty Senate ballot as follows:</w:t>
      </w:r>
    </w:p>
    <w:p w:rsidR="00C10E5E" w:rsidRPr="00F93158" w:rsidRDefault="0054645E" w:rsidP="00C10E5E">
      <w:pPr>
        <w:pStyle w:val="ListParagraph"/>
        <w:ind w:hanging="720"/>
      </w:pPr>
      <w:r w:rsidRPr="00F93158">
        <w:tab/>
      </w:r>
      <w:r w:rsidR="00925E83">
        <w:tab/>
      </w:r>
      <w:r w:rsidRPr="00F93158">
        <w:t>Representative to College Council – Dr. Bill Agnew</w:t>
      </w:r>
    </w:p>
    <w:p w:rsidR="0054645E" w:rsidRPr="00F93158" w:rsidRDefault="0054645E" w:rsidP="00C10E5E">
      <w:pPr>
        <w:pStyle w:val="ListParagraph"/>
        <w:ind w:hanging="720"/>
      </w:pPr>
      <w:r w:rsidRPr="00F93158">
        <w:tab/>
      </w:r>
      <w:r w:rsidR="00925E83">
        <w:tab/>
      </w:r>
      <w:r w:rsidRPr="00F93158">
        <w:t>Representative to Faculty Senate – Jef Cornelius-White</w:t>
      </w:r>
    </w:p>
    <w:p w:rsidR="0054645E" w:rsidRPr="00F93158" w:rsidRDefault="0054645E" w:rsidP="00C10E5E">
      <w:pPr>
        <w:pStyle w:val="ListParagraph"/>
        <w:ind w:hanging="720"/>
      </w:pPr>
      <w:r w:rsidRPr="00F93158">
        <w:tab/>
      </w:r>
      <w:r w:rsidR="00925E83">
        <w:tab/>
      </w:r>
      <w:r w:rsidRPr="00F93158">
        <w:t>Representative to Graduate Council – Megan Boyle</w:t>
      </w:r>
    </w:p>
    <w:p w:rsidR="0054645E" w:rsidRPr="00F93158" w:rsidRDefault="0054645E" w:rsidP="00C10E5E">
      <w:pPr>
        <w:pStyle w:val="ListParagraph"/>
        <w:ind w:hanging="720"/>
      </w:pPr>
      <w:r w:rsidRPr="00F93158">
        <w:tab/>
      </w:r>
      <w:r w:rsidR="00925E83">
        <w:tab/>
      </w:r>
      <w:r w:rsidRPr="00F93158">
        <w:t>Representative to Educator Preparation Provider Council – Reesha Adamson</w:t>
      </w:r>
    </w:p>
    <w:p w:rsidR="0054645E" w:rsidRPr="00F93158" w:rsidRDefault="0054645E" w:rsidP="00C10E5E">
      <w:pPr>
        <w:pStyle w:val="ListParagraph"/>
        <w:ind w:hanging="720"/>
      </w:pPr>
      <w:r w:rsidRPr="00F93158">
        <w:tab/>
      </w:r>
      <w:r w:rsidR="00925E83">
        <w:tab/>
      </w:r>
      <w:r w:rsidRPr="00F93158">
        <w:t>Nominee to Faculty Senate from rank of Professor – Cindy MacGregor</w:t>
      </w:r>
    </w:p>
    <w:p w:rsidR="00C10E5E" w:rsidRPr="00F93158" w:rsidRDefault="0054645E" w:rsidP="00C10E5E">
      <w:pPr>
        <w:pStyle w:val="ListParagraph"/>
        <w:ind w:hanging="720"/>
      </w:pPr>
      <w:r w:rsidRPr="00F93158">
        <w:tab/>
      </w:r>
      <w:r w:rsidR="00925E83">
        <w:tab/>
      </w:r>
      <w:r w:rsidRPr="00F93158">
        <w:t>Nominee to Faculty Senate from rank of Assistant Professor – Taryne Mingo</w:t>
      </w:r>
    </w:p>
    <w:p w:rsidR="0054645E" w:rsidRPr="00F93158" w:rsidRDefault="0054645E" w:rsidP="00C10E5E">
      <w:pPr>
        <w:pStyle w:val="ListParagraph"/>
        <w:ind w:hanging="720"/>
      </w:pPr>
      <w:r w:rsidRPr="00F93158">
        <w:tab/>
      </w:r>
      <w:r w:rsidR="00925E83">
        <w:tab/>
      </w:r>
      <w:r w:rsidRPr="00F93158">
        <w:t>Nominee to Faculty Senate from rank of Instructor – Rebecca Smotherman</w:t>
      </w:r>
    </w:p>
    <w:p w:rsidR="0054645E" w:rsidRPr="00F93158" w:rsidRDefault="0054645E" w:rsidP="00C10E5E">
      <w:pPr>
        <w:pStyle w:val="ListParagraph"/>
        <w:ind w:hanging="720"/>
      </w:pPr>
      <w:r w:rsidRPr="00F93158">
        <w:tab/>
      </w:r>
      <w:r w:rsidR="00925E83">
        <w:tab/>
      </w:r>
      <w:r w:rsidRPr="00F93158">
        <w:t>Nominee to Faculty Senate from rank of Clinical Faculty – Michael Goeringer.</w:t>
      </w:r>
    </w:p>
    <w:p w:rsidR="00C10E5E" w:rsidRDefault="00C10E5E" w:rsidP="00C10E5E">
      <w:pPr>
        <w:pStyle w:val="ListParagraph"/>
        <w:ind w:hanging="720"/>
        <w:rPr>
          <w:b/>
        </w:rPr>
      </w:pPr>
    </w:p>
    <w:p w:rsidR="001F6B74" w:rsidRPr="001D7E00" w:rsidRDefault="001F6B74" w:rsidP="00C10E5E">
      <w:pPr>
        <w:pStyle w:val="ListParagraph"/>
        <w:ind w:hanging="720"/>
      </w:pPr>
      <w:r w:rsidRPr="001D7E00">
        <w:rPr>
          <w:b/>
        </w:rPr>
        <w:t>COMMITTEE REPORTS</w:t>
      </w:r>
    </w:p>
    <w:p w:rsidR="00D5012C" w:rsidRDefault="00E817C0" w:rsidP="002948FD">
      <w:pPr>
        <w:ind w:left="720" w:hanging="720"/>
      </w:pPr>
      <w:r>
        <w:t>1.</w:t>
      </w:r>
      <w:r>
        <w:tab/>
      </w:r>
      <w:r w:rsidR="001F6B74" w:rsidRPr="001D7E00">
        <w:t>COE Budget Committee –</w:t>
      </w:r>
      <w:r w:rsidR="00D5012C">
        <w:t xml:space="preserve">The next meeting is set for </w:t>
      </w:r>
      <w:r w:rsidR="000750E2">
        <w:t>Friday,</w:t>
      </w:r>
      <w:r w:rsidR="00340879">
        <w:t xml:space="preserve"> March 18</w:t>
      </w:r>
      <w:r w:rsidR="00D5012C">
        <w:t>, 2016.</w:t>
      </w:r>
    </w:p>
    <w:p w:rsidR="001F6B74" w:rsidRPr="001D7E00" w:rsidRDefault="00E817C0" w:rsidP="002948FD">
      <w:pPr>
        <w:ind w:left="720" w:hanging="720"/>
      </w:pPr>
      <w:r>
        <w:lastRenderedPageBreak/>
        <w:t>2.</w:t>
      </w:r>
      <w:r>
        <w:tab/>
      </w:r>
      <w:r w:rsidR="001F6B74" w:rsidRPr="001D7E00">
        <w:t xml:space="preserve">Faculty Senate </w:t>
      </w:r>
      <w:r w:rsidR="00D5012C">
        <w:t xml:space="preserve">– Nothing major.  </w:t>
      </w:r>
      <w:r w:rsidR="00925E83">
        <w:t xml:space="preserve"> There is a proposal for a Research Methods Certificate coming out of Psychology.</w:t>
      </w:r>
      <w:r w:rsidR="00D5012C">
        <w:t xml:space="preserve">  </w:t>
      </w:r>
    </w:p>
    <w:p w:rsidR="00925E83" w:rsidRDefault="00E817C0" w:rsidP="00E817C0">
      <w:pPr>
        <w:ind w:left="720" w:hanging="720"/>
      </w:pPr>
      <w:r>
        <w:t>3.</w:t>
      </w:r>
      <w:r>
        <w:tab/>
      </w:r>
      <w:r w:rsidR="001F6B74" w:rsidRPr="001D7E00">
        <w:t xml:space="preserve">Graduate Council </w:t>
      </w:r>
    </w:p>
    <w:p w:rsidR="00925E83" w:rsidRPr="00160DB4" w:rsidRDefault="00925E83" w:rsidP="00160DB4">
      <w:pPr>
        <w:pStyle w:val="ListParagraph"/>
        <w:numPr>
          <w:ilvl w:val="0"/>
          <w:numId w:val="47"/>
        </w:numPr>
        <w:spacing w:after="0" w:line="240" w:lineRule="auto"/>
      </w:pPr>
      <w:r w:rsidRPr="00160DB4">
        <w:t xml:space="preserve">The new procedure for the dismissal of students from a graduate program (for accumulation of 10 or more hours of C+ and below grades) was implemented Fall 2015.  The process </w:t>
      </w:r>
      <w:r w:rsidR="00340879" w:rsidRPr="00160DB4">
        <w:t>works well but moves quickly. The</w:t>
      </w:r>
      <w:r w:rsidRPr="00160DB4">
        <w:t xml:space="preserve"> official policy and procedures are being finalized and will be published on the website so that students will know what appeal processes are available.</w:t>
      </w:r>
    </w:p>
    <w:p w:rsidR="00160DB4" w:rsidRPr="00160DB4" w:rsidRDefault="00160DB4" w:rsidP="00160DB4">
      <w:pPr>
        <w:pStyle w:val="ListParagraph"/>
        <w:spacing w:after="0" w:line="240" w:lineRule="auto"/>
        <w:ind w:left="1080"/>
      </w:pPr>
    </w:p>
    <w:p w:rsidR="00925E83" w:rsidRPr="00160DB4" w:rsidRDefault="00925E83" w:rsidP="00160DB4">
      <w:pPr>
        <w:pStyle w:val="ListParagraph"/>
        <w:numPr>
          <w:ilvl w:val="0"/>
          <w:numId w:val="47"/>
        </w:numPr>
        <w:spacing w:after="0" w:line="240" w:lineRule="auto"/>
      </w:pPr>
      <w:r w:rsidRPr="00160DB4">
        <w:t>The Graduate Council has unanimously approved the Mixed Credit policy and it reads</w:t>
      </w:r>
    </w:p>
    <w:p w:rsidR="00925E83" w:rsidRPr="00160DB4" w:rsidRDefault="00090F08" w:rsidP="00160DB4">
      <w:pPr>
        <w:pStyle w:val="ListParagraph"/>
        <w:spacing w:after="0" w:line="240" w:lineRule="auto"/>
        <w:ind w:left="1080"/>
      </w:pPr>
      <w:r w:rsidRPr="00160DB4">
        <w:t>“</w:t>
      </w:r>
      <w:r w:rsidR="00925E83" w:rsidRPr="00160DB4">
        <w:t>Students who meet all admission requirements to a graduate program (certificate, masters, accelerated masters) other than completion of a baccalaureate degree, who have completed 90+ credit hours and have a minimum 3.0 cumulate GPA (or the admission GPA required of that graduate program, if higher), may be granted permission by that graduate Program Director, The Department Head</w:t>
      </w:r>
      <w:r w:rsidRPr="00160DB4">
        <w:t>(</w:t>
      </w:r>
      <w:r w:rsidR="00925E83" w:rsidRPr="00160DB4">
        <w:t xml:space="preserve">s) of the undergraduate major(s) to which the mixed credit will be applied, and The Dean of the Graduate College, to take up to six hours of mixed credit without first being admitted to that graduate program.  Permission of the director of one program does not guarantee that those approved </w:t>
      </w:r>
      <w:r w:rsidRPr="00160DB4">
        <w:t xml:space="preserve">mixed </w:t>
      </w:r>
      <w:r w:rsidR="00925E83" w:rsidRPr="00160DB4">
        <w:t>credit courses can be used on any other graduate program.</w:t>
      </w:r>
      <w:r w:rsidRPr="00160DB4">
        <w:t>”  The policy will be forwarded to the appropriate channels for additional approval.</w:t>
      </w:r>
    </w:p>
    <w:p w:rsidR="00160DB4" w:rsidRPr="00160DB4" w:rsidRDefault="00160DB4" w:rsidP="00160DB4">
      <w:pPr>
        <w:spacing w:after="0" w:line="240" w:lineRule="auto"/>
      </w:pPr>
    </w:p>
    <w:p w:rsidR="00090F08" w:rsidRPr="00160DB4" w:rsidRDefault="00090F08" w:rsidP="00160DB4">
      <w:pPr>
        <w:pStyle w:val="ListParagraph"/>
        <w:numPr>
          <w:ilvl w:val="0"/>
          <w:numId w:val="47"/>
        </w:numPr>
        <w:spacing w:after="0" w:line="240" w:lineRule="auto"/>
      </w:pPr>
      <w:r w:rsidRPr="00160DB4">
        <w:t xml:space="preserve">The </w:t>
      </w:r>
      <w:r w:rsidR="00340879" w:rsidRPr="00160DB4">
        <w:t>C</w:t>
      </w:r>
      <w:r w:rsidRPr="00160DB4">
        <w:t>hair of the Long Range Plan Steering Committee updated the Council on the process of the 2016-2021 Plan.  The committee has drafted the introdu</w:t>
      </w:r>
      <w:r w:rsidR="00340879" w:rsidRPr="00160DB4">
        <w:t xml:space="preserve">ction to the 2015-2021 Plan as </w:t>
      </w:r>
      <w:r w:rsidRPr="00160DB4">
        <w:t>well as documents for the 6 area</w:t>
      </w:r>
      <w:r w:rsidR="00340879" w:rsidRPr="00160DB4">
        <w:t>s</w:t>
      </w:r>
      <w:r w:rsidRPr="00160DB4">
        <w:t>.  In each of the areas, Strategic Priorities as well as broad University Goals have been identified.</w:t>
      </w:r>
    </w:p>
    <w:p w:rsidR="00160DB4" w:rsidRDefault="00160DB4" w:rsidP="00160DB4">
      <w:pPr>
        <w:pStyle w:val="ListParagraph"/>
        <w:spacing w:after="0" w:line="240" w:lineRule="auto"/>
        <w:ind w:left="1080"/>
      </w:pPr>
    </w:p>
    <w:p w:rsidR="002948FD" w:rsidRDefault="00E817C0" w:rsidP="00954D0C">
      <w:pPr>
        <w:ind w:left="720" w:hanging="720"/>
      </w:pPr>
      <w:r>
        <w:t>4.</w:t>
      </w:r>
      <w:r>
        <w:tab/>
      </w:r>
      <w:r w:rsidR="001F6B74" w:rsidRPr="001D7E00">
        <w:t xml:space="preserve">College Council </w:t>
      </w:r>
      <w:r w:rsidR="00B82030">
        <w:t>–</w:t>
      </w:r>
      <w:r w:rsidR="00D5012C">
        <w:t xml:space="preserve"> Have several curricular proposals </w:t>
      </w:r>
      <w:r w:rsidR="0086705F">
        <w:t>on the agenda for approval</w:t>
      </w:r>
      <w:r w:rsidR="00D5012C">
        <w:t xml:space="preserve">.  </w:t>
      </w:r>
    </w:p>
    <w:p w:rsidR="00E817C0" w:rsidRPr="00E817C0" w:rsidRDefault="00E817C0" w:rsidP="00D5012C">
      <w:pPr>
        <w:ind w:left="720" w:hanging="675"/>
        <w:rPr>
          <w:rFonts w:eastAsia="Times New Roman"/>
        </w:rPr>
      </w:pPr>
      <w:r>
        <w:t>5.</w:t>
      </w:r>
      <w:r>
        <w:tab/>
      </w:r>
      <w:r w:rsidR="001F6B74" w:rsidRPr="001D7E00">
        <w:t>BSEd –</w:t>
      </w:r>
      <w:r w:rsidR="002948FD">
        <w:t xml:space="preserve">  </w:t>
      </w:r>
      <w:r w:rsidR="00340879">
        <w:t>No report.</w:t>
      </w:r>
    </w:p>
    <w:p w:rsidR="00090F08" w:rsidRDefault="00E817C0" w:rsidP="00340879">
      <w:pPr>
        <w:ind w:left="720" w:hanging="720"/>
      </w:pPr>
      <w:r>
        <w:t>6.</w:t>
      </w:r>
      <w:r>
        <w:tab/>
      </w:r>
      <w:r w:rsidR="001F6B74" w:rsidRPr="001D7E00">
        <w:t>EPPC</w:t>
      </w:r>
      <w:r>
        <w:t>-</w:t>
      </w:r>
      <w:r w:rsidR="0086705F">
        <w:t xml:space="preserve"> </w:t>
      </w:r>
      <w:r w:rsidR="00340879">
        <w:t xml:space="preserve"> </w:t>
      </w:r>
      <w:r w:rsidR="00090F08">
        <w:t xml:space="preserve">Nothing new, </w:t>
      </w:r>
      <w:r w:rsidR="00A918A2">
        <w:t xml:space="preserve"> the committee</w:t>
      </w:r>
      <w:r w:rsidR="00090F08">
        <w:t xml:space="preserve"> will be meeting later today.</w:t>
      </w:r>
    </w:p>
    <w:p w:rsidR="001F6B74" w:rsidRDefault="00E817C0" w:rsidP="00340879">
      <w:pPr>
        <w:spacing w:after="0"/>
        <w:ind w:left="720" w:hanging="720"/>
        <w:rPr>
          <w:rFonts w:eastAsia="Times New Roman"/>
        </w:rPr>
      </w:pPr>
      <w:r>
        <w:rPr>
          <w:rFonts w:eastAsia="Times New Roman"/>
        </w:rPr>
        <w:lastRenderedPageBreak/>
        <w:t>7.</w:t>
      </w:r>
      <w:r>
        <w:rPr>
          <w:rFonts w:eastAsia="Times New Roman"/>
        </w:rPr>
        <w:tab/>
        <w:t xml:space="preserve">COE Faculty Advisory Committee </w:t>
      </w:r>
    </w:p>
    <w:p w:rsidR="00090F08" w:rsidRDefault="00090F08" w:rsidP="00340879">
      <w:pPr>
        <w:pStyle w:val="ListParagraph"/>
        <w:numPr>
          <w:ilvl w:val="0"/>
          <w:numId w:val="47"/>
        </w:numPr>
        <w:spacing w:after="0"/>
      </w:pPr>
      <w:r>
        <w:t>Will be meeting this Friday, February 12.  Will be working on program development and retentions.</w:t>
      </w:r>
    </w:p>
    <w:p w:rsidR="00954D0C" w:rsidRDefault="00954D0C" w:rsidP="00954D0C">
      <w:pPr>
        <w:pStyle w:val="ListParagraph"/>
        <w:spacing w:after="0"/>
        <w:ind w:left="1080"/>
      </w:pPr>
    </w:p>
    <w:p w:rsidR="00090F08" w:rsidRDefault="00090F08" w:rsidP="00954D0C">
      <w:pPr>
        <w:spacing w:after="0"/>
      </w:pPr>
      <w:r>
        <w:t>8.</w:t>
      </w:r>
      <w:r>
        <w:tab/>
        <w:t>President’s Council for Disability</w:t>
      </w:r>
    </w:p>
    <w:p w:rsidR="00090F08" w:rsidRDefault="00EA4A64" w:rsidP="00954D0C">
      <w:pPr>
        <w:pStyle w:val="ListParagraph"/>
        <w:numPr>
          <w:ilvl w:val="0"/>
          <w:numId w:val="47"/>
        </w:numPr>
        <w:spacing w:after="0"/>
      </w:pPr>
      <w:r>
        <w:t xml:space="preserve">The committee is </w:t>
      </w:r>
      <w:r w:rsidR="00090F08">
        <w:t xml:space="preserve">In the process of hiring replacement personnel </w:t>
      </w:r>
      <w:r>
        <w:t>for</w:t>
      </w:r>
      <w:r w:rsidR="00090F08">
        <w:t xml:space="preserve"> Kather</w:t>
      </w:r>
      <w:r w:rsidR="00954D0C">
        <w:t>y</w:t>
      </w:r>
      <w:r w:rsidR="00090F08">
        <w:t>ne St</w:t>
      </w:r>
      <w:r w:rsidR="00954D0C">
        <w:t>ae</w:t>
      </w:r>
      <w:r w:rsidR="00090F08">
        <w:t>ger-Wilson and Megan Shadrick.</w:t>
      </w:r>
    </w:p>
    <w:p w:rsidR="00954D0C" w:rsidRDefault="00954D0C" w:rsidP="00954D0C">
      <w:pPr>
        <w:pStyle w:val="ListParagraph"/>
        <w:spacing w:after="0"/>
        <w:ind w:left="1080"/>
      </w:pPr>
    </w:p>
    <w:p w:rsidR="00EA4A64" w:rsidRDefault="00EA4A64" w:rsidP="00160DB4">
      <w:pPr>
        <w:spacing w:after="0" w:line="240" w:lineRule="auto"/>
      </w:pPr>
      <w:r>
        <w:t>9.</w:t>
      </w:r>
      <w:r>
        <w:tab/>
        <w:t>COE Assessment Committee</w:t>
      </w:r>
    </w:p>
    <w:p w:rsidR="00954D0C" w:rsidRDefault="00EA4A64" w:rsidP="00160DB4">
      <w:pPr>
        <w:spacing w:after="0" w:line="240" w:lineRule="auto"/>
        <w:ind w:left="720"/>
        <w:rPr>
          <w:rFonts w:eastAsia="Times New Roman"/>
        </w:rPr>
      </w:pPr>
      <w:r>
        <w:t xml:space="preserve">The Assessment Committee met last week and went over the assessment.  </w:t>
      </w:r>
      <w:r w:rsidR="00160DB4">
        <w:rPr>
          <w:rFonts w:eastAsia="Times New Roman"/>
        </w:rPr>
        <w:t>On the 2015 NSSE, compared with their peers at other universities, COE had higher levels of student engagement in the areas correlated with student success - academic rigor, relations with faculty, collaborative learning-than any other college at MSU.</w:t>
      </w:r>
    </w:p>
    <w:p w:rsidR="00160DB4" w:rsidRPr="00160DB4" w:rsidRDefault="00160DB4" w:rsidP="00160DB4">
      <w:pPr>
        <w:spacing w:after="0" w:line="240" w:lineRule="auto"/>
        <w:rPr>
          <w:rFonts w:eastAsia="Times New Roman"/>
          <w:sz w:val="24"/>
          <w:szCs w:val="24"/>
        </w:rPr>
      </w:pPr>
    </w:p>
    <w:p w:rsidR="00EA4A64" w:rsidRDefault="00EA4A64" w:rsidP="00160DB4">
      <w:pPr>
        <w:spacing w:after="0" w:line="240" w:lineRule="auto"/>
      </w:pPr>
      <w:r>
        <w:t>10.</w:t>
      </w:r>
      <w:r>
        <w:tab/>
        <w:t xml:space="preserve">Scholarship Committee </w:t>
      </w:r>
    </w:p>
    <w:p w:rsidR="00EA4A64" w:rsidRDefault="00A918A2" w:rsidP="00160DB4">
      <w:pPr>
        <w:pStyle w:val="ListParagraph"/>
        <w:numPr>
          <w:ilvl w:val="0"/>
          <w:numId w:val="47"/>
        </w:numPr>
        <w:spacing w:after="0" w:line="240" w:lineRule="auto"/>
      </w:pPr>
      <w:r>
        <w:t xml:space="preserve">Paris DePaepe </w:t>
      </w:r>
      <w:r w:rsidR="00954D0C">
        <w:t xml:space="preserve">is on the University committee, and </w:t>
      </w:r>
      <w:r>
        <w:t xml:space="preserve">will continue to be the CLSE representative to the </w:t>
      </w:r>
      <w:r w:rsidR="00954D0C">
        <w:t xml:space="preserve">COE </w:t>
      </w:r>
      <w:r>
        <w:t>Committee.  General applications are due to be turned in by March 1.  At this time Paris will be getting in touch with faculty within the respective areas to review the applications.</w:t>
      </w:r>
    </w:p>
    <w:p w:rsidR="00954D0C" w:rsidRDefault="00954D0C" w:rsidP="00954D0C">
      <w:pPr>
        <w:pStyle w:val="ListParagraph"/>
        <w:spacing w:after="0"/>
        <w:ind w:left="1080"/>
      </w:pPr>
    </w:p>
    <w:p w:rsidR="00950176" w:rsidRDefault="001F6B74">
      <w:r w:rsidRPr="001D7E00">
        <w:t>The meeting adjourned at</w:t>
      </w:r>
      <w:r w:rsidR="002948FD">
        <w:t xml:space="preserve"> </w:t>
      </w:r>
      <w:r w:rsidR="00EA4A64">
        <w:t>12:4</w:t>
      </w:r>
      <w:r w:rsidR="0086705F">
        <w:t>0</w:t>
      </w:r>
      <w:r w:rsidR="00EA4A64">
        <w:t xml:space="preserve"> p</w:t>
      </w:r>
      <w:r w:rsidR="002948FD">
        <w:t>m</w:t>
      </w:r>
      <w:r w:rsidR="00C87E52">
        <w:t>.</w:t>
      </w:r>
      <w:r w:rsidR="00C87E52" w:rsidRPr="001D7E00">
        <w:t xml:space="preserve"> </w:t>
      </w:r>
    </w:p>
    <w:sectPr w:rsidR="00950176" w:rsidSect="00EA4A64">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7723"/>
    <w:multiLevelType w:val="hybridMultilevel"/>
    <w:tmpl w:val="793C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0050B"/>
    <w:multiLevelType w:val="hybridMultilevel"/>
    <w:tmpl w:val="4EA6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04C57"/>
    <w:multiLevelType w:val="hybridMultilevel"/>
    <w:tmpl w:val="BA3E5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94002"/>
    <w:multiLevelType w:val="hybridMultilevel"/>
    <w:tmpl w:val="1CC644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D07BE1"/>
    <w:multiLevelType w:val="hybridMultilevel"/>
    <w:tmpl w:val="9542989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C7627A"/>
    <w:multiLevelType w:val="hybridMultilevel"/>
    <w:tmpl w:val="6BD2E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B46AAA"/>
    <w:multiLevelType w:val="hybridMultilevel"/>
    <w:tmpl w:val="3E2EDD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C427E2"/>
    <w:multiLevelType w:val="hybridMultilevel"/>
    <w:tmpl w:val="7D780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76592"/>
    <w:multiLevelType w:val="hybridMultilevel"/>
    <w:tmpl w:val="4E28B5A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4792472"/>
    <w:multiLevelType w:val="hybridMultilevel"/>
    <w:tmpl w:val="EB6C31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5DE0935"/>
    <w:multiLevelType w:val="hybridMultilevel"/>
    <w:tmpl w:val="BDA869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6AE5825"/>
    <w:multiLevelType w:val="hybridMultilevel"/>
    <w:tmpl w:val="9668AB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7666632"/>
    <w:multiLevelType w:val="hybridMultilevel"/>
    <w:tmpl w:val="BBCAE840"/>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7BA6557"/>
    <w:multiLevelType w:val="hybridMultilevel"/>
    <w:tmpl w:val="DACA2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AD46039"/>
    <w:multiLevelType w:val="hybridMultilevel"/>
    <w:tmpl w:val="591290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B39041F"/>
    <w:multiLevelType w:val="hybridMultilevel"/>
    <w:tmpl w:val="8628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2D25E0"/>
    <w:multiLevelType w:val="hybridMultilevel"/>
    <w:tmpl w:val="09183BF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F67B15"/>
    <w:multiLevelType w:val="hybridMultilevel"/>
    <w:tmpl w:val="4A644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7E5FD6"/>
    <w:multiLevelType w:val="hybridMultilevel"/>
    <w:tmpl w:val="B07062D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6CF0D6B"/>
    <w:multiLevelType w:val="hybridMultilevel"/>
    <w:tmpl w:val="D9EA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377C5"/>
    <w:multiLevelType w:val="hybridMultilevel"/>
    <w:tmpl w:val="33F83C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1A3A33"/>
    <w:multiLevelType w:val="hybridMultilevel"/>
    <w:tmpl w:val="7E54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422D9"/>
    <w:multiLevelType w:val="hybridMultilevel"/>
    <w:tmpl w:val="0F6E3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4B54AD"/>
    <w:multiLevelType w:val="hybridMultilevel"/>
    <w:tmpl w:val="0456D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D5127DB"/>
    <w:multiLevelType w:val="hybridMultilevel"/>
    <w:tmpl w:val="0A6C4D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DBF2DF3"/>
    <w:multiLevelType w:val="hybridMultilevel"/>
    <w:tmpl w:val="39445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09B576B"/>
    <w:multiLevelType w:val="hybridMultilevel"/>
    <w:tmpl w:val="CA1AD17E"/>
    <w:lvl w:ilvl="0" w:tplc="B70CF56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0A56290"/>
    <w:multiLevelType w:val="hybridMultilevel"/>
    <w:tmpl w:val="FD74F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19F69A1"/>
    <w:multiLevelType w:val="hybridMultilevel"/>
    <w:tmpl w:val="362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6313D8"/>
    <w:multiLevelType w:val="hybridMultilevel"/>
    <w:tmpl w:val="8B56C544"/>
    <w:lvl w:ilvl="0" w:tplc="51082144">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57801CE"/>
    <w:multiLevelType w:val="hybridMultilevel"/>
    <w:tmpl w:val="931E5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7167A52"/>
    <w:multiLevelType w:val="hybridMultilevel"/>
    <w:tmpl w:val="FBE07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DB0B12"/>
    <w:multiLevelType w:val="hybridMultilevel"/>
    <w:tmpl w:val="DA98A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D121E2D"/>
    <w:multiLevelType w:val="hybridMultilevel"/>
    <w:tmpl w:val="CA9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5F1414"/>
    <w:multiLevelType w:val="hybridMultilevel"/>
    <w:tmpl w:val="669A7E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3FD10D4"/>
    <w:multiLevelType w:val="hybridMultilevel"/>
    <w:tmpl w:val="86504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FB01C4"/>
    <w:multiLevelType w:val="hybridMultilevel"/>
    <w:tmpl w:val="EC1C7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9802EF"/>
    <w:multiLevelType w:val="hybridMultilevel"/>
    <w:tmpl w:val="769A5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90AAA"/>
    <w:multiLevelType w:val="hybridMultilevel"/>
    <w:tmpl w:val="CD5A6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464089"/>
    <w:multiLevelType w:val="hybridMultilevel"/>
    <w:tmpl w:val="403E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773644"/>
    <w:multiLevelType w:val="hybridMultilevel"/>
    <w:tmpl w:val="029803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1A64868"/>
    <w:multiLevelType w:val="hybridMultilevel"/>
    <w:tmpl w:val="FBEAD9A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2" w15:restartNumberingAfterBreak="0">
    <w:nsid w:val="76C6556F"/>
    <w:multiLevelType w:val="hybridMultilevel"/>
    <w:tmpl w:val="70CCC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E343F0"/>
    <w:multiLevelType w:val="hybridMultilevel"/>
    <w:tmpl w:val="4548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92729"/>
    <w:multiLevelType w:val="hybridMultilevel"/>
    <w:tmpl w:val="2B90A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44"/>
  </w:num>
  <w:num w:numId="17">
    <w:abstractNumId w:val="2"/>
  </w:num>
  <w:num w:numId="18">
    <w:abstractNumId w:val="15"/>
  </w:num>
  <w:num w:numId="19">
    <w:abstractNumId w:val="32"/>
  </w:num>
  <w:num w:numId="20">
    <w:abstractNumId w:val="41"/>
  </w:num>
  <w:num w:numId="21">
    <w:abstractNumId w:val="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9"/>
  </w:num>
  <w:num w:numId="25">
    <w:abstractNumId w:val="1"/>
  </w:num>
  <w:num w:numId="26">
    <w:abstractNumId w:val="22"/>
  </w:num>
  <w:num w:numId="27">
    <w:abstractNumId w:val="5"/>
  </w:num>
  <w:num w:numId="28">
    <w:abstractNumId w:val="21"/>
  </w:num>
  <w:num w:numId="29">
    <w:abstractNumId w:val="20"/>
  </w:num>
  <w:num w:numId="30">
    <w:abstractNumId w:val="23"/>
  </w:num>
  <w:num w:numId="31">
    <w:abstractNumId w:val="40"/>
  </w:num>
  <w:num w:numId="32">
    <w:abstractNumId w:val="33"/>
  </w:num>
  <w:num w:numId="33">
    <w:abstractNumId w:val="9"/>
  </w:num>
  <w:num w:numId="34">
    <w:abstractNumId w:val="17"/>
  </w:num>
  <w:num w:numId="35">
    <w:abstractNumId w:val="37"/>
  </w:num>
  <w:num w:numId="36">
    <w:abstractNumId w:val="7"/>
  </w:num>
  <w:num w:numId="37">
    <w:abstractNumId w:val="42"/>
  </w:num>
  <w:num w:numId="38">
    <w:abstractNumId w:val="36"/>
  </w:num>
  <w:num w:numId="39">
    <w:abstractNumId w:val="38"/>
  </w:num>
  <w:num w:numId="40">
    <w:abstractNumId w:val="27"/>
  </w:num>
  <w:num w:numId="41">
    <w:abstractNumId w:val="6"/>
  </w:num>
  <w:num w:numId="42">
    <w:abstractNumId w:val="28"/>
  </w:num>
  <w:num w:numId="43">
    <w:abstractNumId w:val="13"/>
  </w:num>
  <w:num w:numId="44">
    <w:abstractNumId w:val="43"/>
  </w:num>
  <w:num w:numId="45">
    <w:abstractNumId w:val="31"/>
  </w:num>
  <w:num w:numId="46">
    <w:abstractNumId w:val="35"/>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71"/>
    <w:rsid w:val="00033D4C"/>
    <w:rsid w:val="00073E1D"/>
    <w:rsid w:val="000750E2"/>
    <w:rsid w:val="00090F08"/>
    <w:rsid w:val="00153C91"/>
    <w:rsid w:val="00160DB4"/>
    <w:rsid w:val="00164E7F"/>
    <w:rsid w:val="00187B04"/>
    <w:rsid w:val="001F6B74"/>
    <w:rsid w:val="00200BB9"/>
    <w:rsid w:val="002050A0"/>
    <w:rsid w:val="00250B52"/>
    <w:rsid w:val="002948FD"/>
    <w:rsid w:val="002971EE"/>
    <w:rsid w:val="002B4046"/>
    <w:rsid w:val="002B7E1B"/>
    <w:rsid w:val="00326FB5"/>
    <w:rsid w:val="00340879"/>
    <w:rsid w:val="00344B80"/>
    <w:rsid w:val="0037616A"/>
    <w:rsid w:val="003C5A51"/>
    <w:rsid w:val="003E2F66"/>
    <w:rsid w:val="00424962"/>
    <w:rsid w:val="0049770B"/>
    <w:rsid w:val="00505E6B"/>
    <w:rsid w:val="0051778D"/>
    <w:rsid w:val="00526459"/>
    <w:rsid w:val="0053547C"/>
    <w:rsid w:val="0054645E"/>
    <w:rsid w:val="005844BF"/>
    <w:rsid w:val="005E5A0B"/>
    <w:rsid w:val="0068470D"/>
    <w:rsid w:val="007351E0"/>
    <w:rsid w:val="00735651"/>
    <w:rsid w:val="00773F66"/>
    <w:rsid w:val="00833E5C"/>
    <w:rsid w:val="00853F5B"/>
    <w:rsid w:val="0086705F"/>
    <w:rsid w:val="008711FB"/>
    <w:rsid w:val="008B26DC"/>
    <w:rsid w:val="008E3CCF"/>
    <w:rsid w:val="00925E83"/>
    <w:rsid w:val="00950176"/>
    <w:rsid w:val="00954D0C"/>
    <w:rsid w:val="00976741"/>
    <w:rsid w:val="00990C83"/>
    <w:rsid w:val="009935AB"/>
    <w:rsid w:val="009B6F85"/>
    <w:rsid w:val="00A918A2"/>
    <w:rsid w:val="00B03B32"/>
    <w:rsid w:val="00B320CE"/>
    <w:rsid w:val="00B46DB9"/>
    <w:rsid w:val="00B811A2"/>
    <w:rsid w:val="00B82030"/>
    <w:rsid w:val="00B905C8"/>
    <w:rsid w:val="00BA52CA"/>
    <w:rsid w:val="00C10E5E"/>
    <w:rsid w:val="00C242D4"/>
    <w:rsid w:val="00C25BB3"/>
    <w:rsid w:val="00C84D71"/>
    <w:rsid w:val="00C87E52"/>
    <w:rsid w:val="00CA317E"/>
    <w:rsid w:val="00D5012C"/>
    <w:rsid w:val="00D778C3"/>
    <w:rsid w:val="00DA33C9"/>
    <w:rsid w:val="00DD2C8B"/>
    <w:rsid w:val="00DD408B"/>
    <w:rsid w:val="00E817C0"/>
    <w:rsid w:val="00EA4A64"/>
    <w:rsid w:val="00EB74E0"/>
    <w:rsid w:val="00EF06ED"/>
    <w:rsid w:val="00F72459"/>
    <w:rsid w:val="00F9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8250-015D-4230-9B66-93EC9222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D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D71"/>
    <w:pPr>
      <w:ind w:left="720"/>
      <w:contextualSpacing/>
    </w:pPr>
  </w:style>
  <w:style w:type="paragraph" w:styleId="BalloonText">
    <w:name w:val="Balloon Text"/>
    <w:basedOn w:val="Normal"/>
    <w:link w:val="BalloonTextChar"/>
    <w:uiPriority w:val="99"/>
    <w:semiHidden/>
    <w:unhideWhenUsed/>
    <w:rsid w:val="00E81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7C0"/>
    <w:rPr>
      <w:rFonts w:ascii="Segoe UI" w:hAnsi="Segoe UI" w:cs="Segoe UI"/>
      <w:sz w:val="18"/>
      <w:szCs w:val="18"/>
    </w:rPr>
  </w:style>
  <w:style w:type="paragraph" w:styleId="NormalWeb">
    <w:name w:val="Normal (Web)"/>
    <w:basedOn w:val="Normal"/>
    <w:uiPriority w:val="99"/>
    <w:semiHidden/>
    <w:unhideWhenUsed/>
    <w:rsid w:val="0068470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73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51195">
      <w:bodyDiv w:val="1"/>
      <w:marLeft w:val="0"/>
      <w:marRight w:val="0"/>
      <w:marTop w:val="0"/>
      <w:marBottom w:val="0"/>
      <w:divBdr>
        <w:top w:val="none" w:sz="0" w:space="0" w:color="auto"/>
        <w:left w:val="none" w:sz="0" w:space="0" w:color="auto"/>
        <w:bottom w:val="none" w:sz="0" w:space="0" w:color="auto"/>
        <w:right w:val="none" w:sz="0" w:space="0" w:color="auto"/>
      </w:divBdr>
    </w:div>
    <w:div w:id="359551818">
      <w:bodyDiv w:val="1"/>
      <w:marLeft w:val="0"/>
      <w:marRight w:val="0"/>
      <w:marTop w:val="0"/>
      <w:marBottom w:val="0"/>
      <w:divBdr>
        <w:top w:val="none" w:sz="0" w:space="0" w:color="auto"/>
        <w:left w:val="none" w:sz="0" w:space="0" w:color="auto"/>
        <w:bottom w:val="none" w:sz="0" w:space="0" w:color="auto"/>
        <w:right w:val="none" w:sz="0" w:space="0" w:color="auto"/>
      </w:divBdr>
    </w:div>
    <w:div w:id="828060730">
      <w:bodyDiv w:val="1"/>
      <w:marLeft w:val="0"/>
      <w:marRight w:val="0"/>
      <w:marTop w:val="0"/>
      <w:marBottom w:val="0"/>
      <w:divBdr>
        <w:top w:val="none" w:sz="0" w:space="0" w:color="auto"/>
        <w:left w:val="none" w:sz="0" w:space="0" w:color="auto"/>
        <w:bottom w:val="none" w:sz="0" w:space="0" w:color="auto"/>
        <w:right w:val="none" w:sz="0" w:space="0" w:color="auto"/>
      </w:divBdr>
    </w:div>
    <w:div w:id="1542790946">
      <w:bodyDiv w:val="1"/>
      <w:marLeft w:val="0"/>
      <w:marRight w:val="0"/>
      <w:marTop w:val="0"/>
      <w:marBottom w:val="0"/>
      <w:divBdr>
        <w:top w:val="none" w:sz="0" w:space="0" w:color="auto"/>
        <w:left w:val="none" w:sz="0" w:space="0" w:color="auto"/>
        <w:bottom w:val="none" w:sz="0" w:space="0" w:color="auto"/>
        <w:right w:val="none" w:sz="0" w:space="0" w:color="auto"/>
      </w:divBdr>
    </w:div>
    <w:div w:id="1571039610">
      <w:bodyDiv w:val="1"/>
      <w:marLeft w:val="0"/>
      <w:marRight w:val="0"/>
      <w:marTop w:val="0"/>
      <w:marBottom w:val="0"/>
      <w:divBdr>
        <w:top w:val="none" w:sz="0" w:space="0" w:color="auto"/>
        <w:left w:val="none" w:sz="0" w:space="0" w:color="auto"/>
        <w:bottom w:val="none" w:sz="0" w:space="0" w:color="auto"/>
        <w:right w:val="none" w:sz="0" w:space="0" w:color="auto"/>
      </w:divBdr>
    </w:div>
    <w:div w:id="1862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1181-D763-455B-B612-CFEA78564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1779</Words>
  <Characters>10143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Judith A</dc:creator>
  <cp:keywords/>
  <dc:description/>
  <cp:lastModifiedBy>Gonzalez, Morgan</cp:lastModifiedBy>
  <cp:revision>2</cp:revision>
  <cp:lastPrinted>2015-11-11T21:13:00Z</cp:lastPrinted>
  <dcterms:created xsi:type="dcterms:W3CDTF">2016-03-24T20:09:00Z</dcterms:created>
  <dcterms:modified xsi:type="dcterms:W3CDTF">2016-03-24T20:09:00Z</dcterms:modified>
</cp:coreProperties>
</file>