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375EBC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BC49C9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Special Education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375EBC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75EBC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BC49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  <w:gridCol w:w="1080"/>
        <w:gridCol w:w="1080"/>
        <w:gridCol w:w="1080"/>
        <w:gridCol w:w="1080"/>
        <w:gridCol w:w="1080"/>
        <w:gridCol w:w="1080"/>
      </w:tblGrid>
      <w:tr w:rsidR="008702C6" w:rsidRPr="008702C6" w:rsidTr="00D37AA6">
        <w:trPr>
          <w:gridAfter w:val="6"/>
          <w:wAfter w:w="6480" w:type="dxa"/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C49C9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BC49C9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accepts and effectively executes assigned responsibilities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gives oral evidence of knowledge of ethical behavior.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9F1A64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</w:t>
            </w:r>
            <w:r w:rsidR="00567F08">
              <w:rPr>
                <w:rFonts w:ascii="Verdana" w:hAnsi="Verdana"/>
                <w:color w:val="000000"/>
                <w:sz w:val="15"/>
                <w:szCs w:val="15"/>
              </w:rPr>
              <w:t xml:space="preserve"> knows ethics of record keeping, reporting, and confidentiality.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responds appropriately to accidents, health needs, fire drills, and preventative danger.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works effectively with students from a variety of backgrounds.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corrects students in a positive manner.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creates a positive atmosphere in the classroom.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maintains written record of activities.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completes appropriate written planning for integrated instruction.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effectively plans ahead of time; is fully prepared ahead of time notebook and other teaching materials at the beginning of instruction.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interprets diagnostic information from assessment instruments and procedures.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administers standardized and alternative assessment procedures with accuracy.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develops IEP(s) appropriate to process and student PLP.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incorporates assistive technology in programming appropriate to individual needs.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incorporates the content of the students’ IEP and diagnostic data to instruction.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identifies clearly the objectives in planning instruction.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567F08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plans for assessment of objectives.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begins and ends instructional activities using appropriate transitions.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  <w:trHeight w:val="55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19.0.0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plans for transitions and incorporates inter-agency collaboration for transitional needs.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manages</w:t>
            </w:r>
            <w:r w:rsidR="00BA7480">
              <w:rPr>
                <w:rFonts w:ascii="Verdana" w:hAnsi="Verdana"/>
                <w:color w:val="000000"/>
                <w:sz w:val="15"/>
                <w:szCs w:val="15"/>
              </w:rPr>
              <w:t xml:space="preserve"> the classroom to ensure maximum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on-task behavior of learners.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Spec Ed 20.1.0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manages the classroom to ensure maximum on-task behavior by establishing guidelines and rules acceptable for of learner’s behavior.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20.2.0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manages the classroom to ensure maximum on-task behavior by implementing appropriate classroom discipline procedures.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20.3.0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567F08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manages the classroom to ensure maximum on-task behavior by providing positive feedback to students about their behavior.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20.4.0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manages</w:t>
            </w:r>
            <w:r w:rsidR="00BA7480">
              <w:rPr>
                <w:rFonts w:ascii="Verdana" w:hAnsi="Verdana"/>
                <w:color w:val="000000"/>
                <w:sz w:val="15"/>
                <w:szCs w:val="15"/>
              </w:rPr>
              <w:t xml:space="preserve"> the classroom to ensure maximum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on-task behavior of learners by addressing problems with a minimum of instructional interference.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20.5.0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manages</w:t>
            </w:r>
            <w:r w:rsidR="00BA7480">
              <w:rPr>
                <w:rFonts w:ascii="Verdana" w:hAnsi="Verdana"/>
                <w:color w:val="000000"/>
                <w:sz w:val="15"/>
                <w:szCs w:val="15"/>
              </w:rPr>
              <w:t xml:space="preserve"> the classroom to ensure maximum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on-task behavior of learne</w:t>
            </w:r>
            <w:r w:rsidR="00BA7480">
              <w:rPr>
                <w:rFonts w:ascii="Verdana" w:hAnsi="Verdana"/>
                <w:color w:val="000000"/>
                <w:sz w:val="15"/>
                <w:szCs w:val="15"/>
              </w:rPr>
              <w:t>r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s by being verbally specific about accomplishments that are being praised.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structures the environment to promote positive behavioral and academic outcomes.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teaches ability-appropriate lessons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includes direct instruction techniques for active involvement by students.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23.1.0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includes direct instruction techniques for active involvement by student: modeling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23.2.0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includes direct instruction techniques for active involvement by student: shaping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23.3.0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includes direct instruction techniques for active involvement by students: repeated practices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23.4.0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includes direct instruction techniques for active involvement by students: mastery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23.5.0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995B11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includes direct instruction techniques for active involvement by students: generalization.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instructs social interaction skills to promote social competence among students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implements social programs in unstructured and structured settings.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conveys information in a logical sequence.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participates in shared decision making and serves as a resource to colleagues.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communicates effectively with families, guardians, and child-care workers of students.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29.0.0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an understanding of the impact of a child with disabilities on the family system.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C7D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Spec </w:t>
            </w:r>
          </w:p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involves the family in the instructional process.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31.0.0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an understanding for different cultural customs and differing educational values of the family social system.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Spec Ed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B11" w:rsidRDefault="0034509D" w:rsidP="00A6291D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 achievement among all students. </w:t>
            </w:r>
            <w:r w:rsidRPr="007618C8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B11" w:rsidRPr="00195B4D" w:rsidRDefault="00995B11" w:rsidP="002163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190E25">
        <w:trPr>
          <w:trHeight w:val="3597"/>
        </w:trPr>
        <w:tc>
          <w:tcPr>
            <w:tcW w:w="1088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5B11" w:rsidRDefault="00BA7480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Influence</w:t>
            </w:r>
            <w:r w:rsidR="00995B11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995B11" w:rsidRPr="007618C8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995B11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Default="00995B11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34509D" w:rsidRDefault="0034509D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95B11" w:rsidRPr="007A4666" w:rsidRDefault="00995B1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995B11" w:rsidRPr="008702C6" w:rsidRDefault="00995B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995B11" w:rsidRPr="008702C6" w:rsidTr="0034509D">
        <w:trPr>
          <w:trHeight w:val="9255"/>
        </w:trPr>
        <w:tc>
          <w:tcPr>
            <w:tcW w:w="10881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B11" w:rsidRPr="008702C6" w:rsidRDefault="00995B1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995B11" w:rsidRPr="008702C6" w:rsidRDefault="00995B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995B11" w:rsidRPr="00195B4D" w:rsidRDefault="00995B11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BC49C9"/>
    <w:rsid w:val="00097DCF"/>
    <w:rsid w:val="000C7C7D"/>
    <w:rsid w:val="00114FFE"/>
    <w:rsid w:val="00190E25"/>
    <w:rsid w:val="002E7C95"/>
    <w:rsid w:val="0034509D"/>
    <w:rsid w:val="00375EBC"/>
    <w:rsid w:val="003A2DD9"/>
    <w:rsid w:val="003C48FA"/>
    <w:rsid w:val="003D59D1"/>
    <w:rsid w:val="004025CB"/>
    <w:rsid w:val="00511FC3"/>
    <w:rsid w:val="005668CC"/>
    <w:rsid w:val="00567F08"/>
    <w:rsid w:val="006C5B05"/>
    <w:rsid w:val="00702FA5"/>
    <w:rsid w:val="007618C8"/>
    <w:rsid w:val="00775D25"/>
    <w:rsid w:val="007A4666"/>
    <w:rsid w:val="00870071"/>
    <w:rsid w:val="008702C6"/>
    <w:rsid w:val="008F12DB"/>
    <w:rsid w:val="00934CBE"/>
    <w:rsid w:val="00971455"/>
    <w:rsid w:val="00995B11"/>
    <w:rsid w:val="00996D8D"/>
    <w:rsid w:val="009F1A64"/>
    <w:rsid w:val="00AD5D3D"/>
    <w:rsid w:val="00B43DAB"/>
    <w:rsid w:val="00B81B34"/>
    <w:rsid w:val="00B84DC0"/>
    <w:rsid w:val="00BA7480"/>
    <w:rsid w:val="00BC49C9"/>
    <w:rsid w:val="00BC4E31"/>
    <w:rsid w:val="00C941E9"/>
    <w:rsid w:val="00CB23A2"/>
    <w:rsid w:val="00D37AA6"/>
    <w:rsid w:val="00E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34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6</cp:revision>
  <dcterms:created xsi:type="dcterms:W3CDTF">2010-01-12T23:57:00Z</dcterms:created>
  <dcterms:modified xsi:type="dcterms:W3CDTF">2010-01-13T20:12:00Z</dcterms:modified>
</cp:coreProperties>
</file>